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Все було б добре,</w:t>
      </w:r>
    </w:p>
    <w:p>
      <w:pPr/>
      <w:r>
        <w:rPr/>
        <w:t xml:space="preserve">Тільки-но якби ще</w:t>
      </w:r>
    </w:p>
    <w:p>
      <w:pPr/>
      <w:r>
        <w:rPr/>
        <w:t xml:space="preserve">Перенесли</w:t>
      </w:r>
    </w:p>
    <w:p>
      <w:pPr/>
      <w:r>
        <w:rPr/>
        <w:t xml:space="preserve">На інше кладовище.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Літун — Анатолій Гарматюк</dc:title>
  <dc:description/>
  <dc:subject/>
  <cp:keywords/>
  <cp:category/>
  <cp:lastModifiedBy/>
  <dcterms:created xsi:type="dcterms:W3CDTF">2026-03-11T07:10:03+00:00</dcterms:created>
  <dcterms:modified xsi:type="dcterms:W3CDTF">2026-03-11T07:10:03+00:00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