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Шахти, терикони...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Шахти, терикони,</w:t>
      </w:r>
    </w:p>
    <w:p>
      <w:pPr/>
      <w:r>
        <w:rPr/>
        <w:t xml:space="preserve">заводські вогні...</w:t>
      </w:r>
    </w:p>
    <w:p>
      <w:pPr/>
      <w:r>
        <w:rPr/>
        <w:t xml:space="preserve">Місяць в травах тоне...</w:t>
      </w:r>
    </w:p>
    <w:p>
      <w:pPr/>
      <w:r>
        <w:rPr/>
        <w:t xml:space="preserve">І пісні, пісні...</w:t>
      </w:r>
    </w:p>
    <w:p>
      <w:pPr/>
    </w:p>
    <w:p>
      <w:pPr/>
      <w:r>
        <w:rPr/>
        <w:t xml:space="preserve">Доля ти піснярська,</w:t>
      </w:r>
    </w:p>
    <w:p>
      <w:pPr/>
      <w:r>
        <w:rPr/>
        <w:t xml:space="preserve">доленько моя!</w:t>
      </w:r>
    </w:p>
    <w:p>
      <w:pPr/>
      <w:r>
        <w:rPr/>
        <w:t xml:space="preserve">Сторона шахтарська,</w:t>
      </w:r>
    </w:p>
    <w:p>
      <w:pPr/>
      <w:r>
        <w:rPr/>
        <w:t xml:space="preserve">син твій, син твій я!</w:t>
      </w:r>
    </w:p>
    <w:p>
      <w:pPr/>
    </w:p>
    <w:p>
      <w:pPr/>
      <w:r>
        <w:rPr/>
        <w:t xml:space="preserve">Там, де обрій, в полі</w:t>
      </w:r>
    </w:p>
    <w:p>
      <w:pPr/>
      <w:r>
        <w:rPr/>
        <w:t xml:space="preserve">неба мрійна гать.</w:t>
      </w:r>
    </w:p>
    <w:p>
      <w:pPr/>
      <w:r>
        <w:rPr/>
        <w:t xml:space="preserve">Золоті тополі</w:t>
      </w:r>
    </w:p>
    <w:p>
      <w:pPr/>
      <w:r>
        <w:rPr/>
        <w:t xml:space="preserve">за Дінцем шумлять.</w:t>
      </w:r>
    </w:p>
    <w:p>
      <w:pPr/>
    </w:p>
    <w:p>
      <w:pPr/>
      <w:r>
        <w:rPr/>
        <w:t xml:space="preserve">Про крейдяні гори</w:t>
      </w:r>
    </w:p>
    <w:p>
      <w:pPr/>
      <w:r>
        <w:rPr/>
        <w:t xml:space="preserve">не забуду я,</w:t>
      </w:r>
    </w:p>
    <w:p>
      <w:pPr/>
      <w:r>
        <w:rPr/>
        <w:t xml:space="preserve">де молилась зорям</w:t>
      </w:r>
    </w:p>
    <w:p>
      <w:pPr/>
      <w:r>
        <w:rPr/>
        <w:t xml:space="preserve">матінка моя.</w:t>
      </w:r>
    </w:p>
    <w:p>
      <w:pPr/>
    </w:p>
    <w:p>
      <w:pPr/>
      <w:r>
        <w:rPr/>
        <w:t xml:space="preserve">Піснею лечу я</w:t>
      </w:r>
    </w:p>
    <w:p>
      <w:pPr/>
      <w:r>
        <w:rPr/>
        <w:t xml:space="preserve">над простором нив,</w:t>
      </w:r>
    </w:p>
    <w:p>
      <w:pPr/>
      <w:r>
        <w:rPr/>
        <w:t xml:space="preserve">землю я цілую,</w:t>
      </w:r>
    </w:p>
    <w:p>
      <w:pPr/>
      <w:r>
        <w:rPr/>
        <w:t xml:space="preserve">по якій ходив.</w:t>
      </w:r>
    </w:p>
    <w:p>
      <w:pPr/>
    </w:p>
    <w:p>
      <w:pPr/>
      <w:r>
        <w:rPr/>
        <w:t xml:space="preserve">Кров моя вирує</w:t>
      </w:r>
    </w:p>
    <w:p>
      <w:pPr/>
      <w:r>
        <w:rPr/>
        <w:t xml:space="preserve">в жилах, наче спів...</w:t>
      </w:r>
    </w:p>
    <w:p>
      <w:pPr/>
      <w:r>
        <w:rPr/>
        <w:t xml:space="preserve">Землю я цілую,</w:t>
      </w:r>
    </w:p>
    <w:p>
      <w:pPr/>
      <w:r>
        <w:rPr/>
        <w:t xml:space="preserve">ту, що полюбив.</w:t>
      </w:r>
    </w:p>
    <w:p>
      <w:pPr/>
      <w:r>
        <w:rPr/>
        <w:t xml:space="preserve">1955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Шахти, терикони... — Володимир Сосюра</dc:title>
  <dc:description/>
  <dc:subject/>
  <cp:keywords/>
  <cp:category/>
  <cp:lastModifiedBy/>
  <dcterms:created xsi:type="dcterms:W3CDTF">2025-01-21T08:51:32+00:00</dcterms:created>
  <dcterms:modified xsi:type="dcterms:W3CDTF">2025-01-21T08:51:32+00:00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