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 (1921)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Осінь — зима — весна — літо</w:t>
      </w:r>
    </w:p>
    <w:p>
      <w:pPr/>
      <w:r>
        <w:rPr/>
        <w:t xml:space="preserve">І вона — все інша — вона</w:t>
      </w:r>
    </w:p>
    <w:p>
      <w:pPr/>
      <w:r>
        <w:rPr/>
        <w:t xml:space="preserve">Все далі — за нею — летіти</w:t>
      </w:r>
    </w:p>
    <w:p>
      <w:pPr/>
      <w:r>
        <w:rPr/>
        <w:t xml:space="preserve">І весна — зимою — весна.</w:t>
      </w:r>
    </w:p>
    <w:p>
      <w:pPr/>
    </w:p>
    <w:p>
      <w:pPr/>
      <w:r>
        <w:rPr/>
        <w:t xml:space="preserve">Тиждень назад — вчора</w:t>
      </w:r>
    </w:p>
    <w:p>
      <w:pPr/>
      <w:r>
        <w:rPr/>
        <w:t xml:space="preserve">І сьогодні — кохання біль</w:t>
      </w:r>
    </w:p>
    <w:p>
      <w:pPr/>
      <w:r>
        <w:rPr/>
        <w:t xml:space="preserve">І сьогодні — передчуття хоре</w:t>
      </w:r>
    </w:p>
    <w:p>
      <w:pPr/>
      <w:r>
        <w:rPr/>
        <w:t xml:space="preserve">Завтрього тижня любіль.</w:t>
      </w:r>
    </w:p>
    <w:p>
      <w:pPr/>
    </w:p>
    <w:p>
      <w:pPr/>
      <w:r>
        <w:rPr/>
        <w:t xml:space="preserve">1921р.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(1921) — Михайль Семенко</dc:title>
  <dc:description/>
  <dc:subject/>
  <cp:keywords/>
  <cp:category/>
  <cp:lastModifiedBy/>
  <dcterms:created xsi:type="dcterms:W3CDTF">2025-10-16T18:17:31+01:00</dcterms:created>
  <dcterms:modified xsi:type="dcterms:W3CDTF">2025-10-16T18:17:31+01:00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