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Сади цвітуть!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Неначе густим молоком облиті фруктові дерева. Ось виструнчилися у весняному святковому вбранні вишні, сливи, черешні, груші. І очей від них не одведеш! Тягне до них, підійдеш, милуєшся і не намилуєшся. Очі радіють, душа радіє.</w:t>
      </w:r>
    </w:p>
    <w:p>
      <w:pPr/>
      <w:r>
        <w:rPr/>
        <w:t xml:space="preserve">Радість і для невтомних трудівниць — бджіл. Снують вони по квітах, перелазять моторно з однієї квітки на другу, щоб швидше набрати меду. А набравши, одна, друга зриваються з квітів,— і ніби золоті шнурочки простяглися в повітрі, мчать бджілки до своїх хаток-вуликів. Швидко треба скласти солодкий прозорий мед у стільники і повернутись за новою маленькою порцією меду.</w:t>
      </w:r>
    </w:p>
    <w:p>
      <w:pPr/>
      <w:r>
        <w:rPr/>
        <w:t xml:space="preserve">Адже це перший весняний щедрий взяток. Поспішати треба!</w:t>
      </w:r>
    </w:p>
    <w:p>
      <w:pPr/>
      <w:r>
        <w:rPr/>
        <w:t xml:space="preserve">Здається, тихо гудуть розквітлі дерева, коли бджоли, джмелі, якісь мушки кружляють над деревами. Навіть метелики пурхають між квітами.</w:t>
      </w:r>
    </w:p>
    <w:p>
      <w:pPr/>
      <w:r>
        <w:rPr/>
        <w:t xml:space="preserve">А на землі синьоокі проліски, перші фіалки соромливо піднімають голівки і сила-силенна вже справжніх весняних квітів.</w:t>
      </w:r>
    </w:p>
    <w:p>
      <w:pPr/>
      <w:r>
        <w:rPr/>
        <w:t xml:space="preserve">Недаром же цей місяць зветься — квітень.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Сади цвітуть! — Олександр Копиленко</dc:title>
  <dc:description/>
  <dc:subject/>
  <cp:keywords/>
  <cp:category/>
  <cp:lastModifiedBy/>
  <dcterms:created xsi:type="dcterms:W3CDTF">2025-05-12T00:00:38+01:00</dcterms:created>
  <dcterms:modified xsi:type="dcterms:W3CDTF">2025-05-12T00:00:38+01:00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