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зупинюся, не відстану...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Не зупинюся, не відстану</w:t>
      </w:r>
    </w:p>
    <w:p>
      <w:pPr/>
      <w:r>
        <w:rPr/>
        <w:t xml:space="preserve">І все, що треба, я зроблю</w:t>
      </w:r>
    </w:p>
    <w:p>
      <w:pPr/>
      <w:r>
        <w:rPr/>
        <w:t xml:space="preserve">Для краю рідного, кохана,</w:t>
      </w:r>
    </w:p>
    <w:p>
      <w:pPr/>
      <w:r>
        <w:rPr/>
        <w:t xml:space="preserve">Бо я люблю.</w:t>
      </w:r>
    </w:p>
    <w:p>
      <w:pPr/>
    </w:p>
    <w:p>
      <w:pPr/>
      <w:r>
        <w:rPr/>
        <w:t xml:space="preserve">Назустріч вийду вітровіям,</w:t>
      </w:r>
    </w:p>
    <w:p>
      <w:pPr/>
      <w:r>
        <w:rPr/>
        <w:t xml:space="preserve">У боротьбі не загублю</w:t>
      </w:r>
    </w:p>
    <w:p>
      <w:pPr/>
      <w:r>
        <w:rPr/>
        <w:t xml:space="preserve">Свою мету, свою надію,</w:t>
      </w:r>
    </w:p>
    <w:p>
      <w:pPr/>
      <w:r>
        <w:rPr/>
        <w:t xml:space="preserve">Бо я люблю!</w:t>
      </w:r>
    </w:p>
    <w:p>
      <w:pPr/>
    </w:p>
    <w:p>
      <w:pPr/>
      <w:r>
        <w:rPr/>
        <w:t xml:space="preserve">А наше щастя із тобою</w:t>
      </w:r>
    </w:p>
    <w:p>
      <w:pPr/>
      <w:r>
        <w:rPr/>
        <w:t xml:space="preserve">Навік піснями окрилю,</w:t>
      </w:r>
    </w:p>
    <w:p>
      <w:pPr/>
      <w:r>
        <w:rPr/>
        <w:t xml:space="preserve">Щоб ти завжди була зі мною,</w:t>
      </w:r>
    </w:p>
    <w:p>
      <w:pPr/>
      <w:r>
        <w:rPr/>
        <w:t xml:space="preserve">Бо я люблю.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зупинюся, не відстану... — Василь Грінчак</dc:title>
  <dc:description/>
  <dc:subject/>
  <cp:keywords/>
  <cp:category/>
  <cp:lastModifiedBy/>
  <dcterms:created xsi:type="dcterms:W3CDTF">2025-02-25T22:25:14+00:00</dcterms:created>
  <dcterms:modified xsi:type="dcterms:W3CDTF">2025-02-25T22:25:14+00:00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