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Партеніт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М. О. Драй-Хмарі</w:t>
      </w:r>
    </w:p>
    <w:p>
      <w:pPr/>
    </w:p>
    <w:p>
      <w:pPr>
        <w:jc w:val="start"/>
      </w:pPr>
      <w:r>
        <w:rPr/>
        <w:t xml:space="preserve">Трубадури, як Максим Рильський…</w:t>
      </w:r>
    </w:p>
    <w:p>
      <w:pPr/>
    </w:p>
    <w:p>
      <w:pPr/>
      <w:r>
        <w:rPr/>
        <w:t xml:space="preserve">На скелі, де ламають діорит,</w:t>
      </w:r>
    </w:p>
    <w:p>
      <w:pPr/>
      <w:r>
        <w:rPr/>
        <w:t xml:space="preserve">За темною грядою Аю-Дага</w:t>
      </w:r>
    </w:p>
    <w:p>
      <w:pPr/>
      <w:r>
        <w:rPr/>
        <w:t xml:space="preserve">Розташувала давня грецька сага</w:t>
      </w:r>
    </w:p>
    <w:p>
      <w:pPr/>
      <w:r>
        <w:rPr/>
        <w:t xml:space="preserve">Храм Артеміди, перший партеніт.</w:t>
      </w:r>
    </w:p>
    <w:p>
      <w:pPr/>
    </w:p>
    <w:p>
      <w:pPr/>
      <w:r>
        <w:rPr/>
        <w:t xml:space="preserve">Літа минають, не минає міт!</w:t>
      </w:r>
    </w:p>
    <w:p>
      <w:pPr/>
      <w:r>
        <w:rPr/>
        <w:t xml:space="preserve">Вони живі, дива Архіпелага —</w:t>
      </w:r>
    </w:p>
    <w:p>
      <w:pPr/>
      <w:r>
        <w:rPr/>
        <w:t xml:space="preserve">Орестів жах, Піладова звитяга</w:t>
      </w:r>
    </w:p>
    <w:p>
      <w:pPr/>
      <w:r>
        <w:rPr/>
        <w:t xml:space="preserve">І смертний Іфігенії привіт.</w:t>
      </w:r>
    </w:p>
    <w:p>
      <w:pPr/>
    </w:p>
    <w:p>
      <w:pPr/>
      <w:r>
        <w:rPr/>
        <w:t xml:space="preserve">І довго ще, купаючись у морі,</w:t>
      </w:r>
    </w:p>
    <w:p>
      <w:pPr/>
      <w:r>
        <w:rPr/>
        <w:t xml:space="preserve">Поети увижатимуть в просторі</w:t>
      </w:r>
    </w:p>
    <w:p>
      <w:pPr/>
      <w:r>
        <w:rPr/>
        <w:t xml:space="preserve">Ахейські весла та низькі човни,</w:t>
      </w:r>
    </w:p>
    <w:p>
      <w:pPr/>
    </w:p>
    <w:p>
      <w:pPr/>
      <w:r>
        <w:rPr/>
        <w:t xml:space="preserve">А парубки, каміння й дачні мури</w:t>
      </w:r>
    </w:p>
    <w:p>
      <w:pPr/>
      <w:r>
        <w:rPr/>
        <w:t xml:space="preserve">Відповідатимуть на їх співучі сни</w:t>
      </w:r>
    </w:p>
    <w:p>
      <w:pPr/>
      <w:r>
        <w:rPr/>
        <w:t xml:space="preserve">Крізь зуби витисненим: "Трубадури!.."</w:t>
      </w:r>
    </w:p>
    <w:p>
      <w:pPr/>
    </w:p>
    <w:p>
      <w:pPr/>
      <w:r>
        <w:rPr/>
        <w:t xml:space="preserve">22.12.1927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Партеніт — Микола Зеров</dc:title>
  <dc:description/>
  <dc:subject/>
  <cp:keywords/>
  <cp:category/>
  <cp:lastModifiedBy/>
  <dcterms:created xsi:type="dcterms:W3CDTF">2025-02-18T12:09:41+00:00</dcterms:created>
  <dcterms:modified xsi:type="dcterms:W3CDTF">2025-02-18T12:09:41+00:00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