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дзвін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(З Козлова)</w:t>
      </w:r>
    </w:p>
    <w:p>
      <w:pPr/>
    </w:p>
    <w:p>
      <w:pPr/>
      <w:r>
        <w:rPr/>
        <w:t xml:space="preserve">Вечірній дзвін, вечірній дзвін!</w:t>
      </w:r>
    </w:p>
    <w:p>
      <w:pPr/>
      <w:r>
        <w:rPr/>
        <w:t xml:space="preserve">Багато дум наводе він.</w:t>
      </w:r>
    </w:p>
    <w:p>
      <w:pPr/>
      <w:r>
        <w:rPr/>
        <w:t xml:space="preserve">Про рідний край, де я розцвів,</w:t>
      </w:r>
    </w:p>
    <w:p>
      <w:pPr/>
      <w:r>
        <w:rPr/>
        <w:t xml:space="preserve">І щастя знав і де любив,</w:t>
      </w:r>
    </w:p>
    <w:p>
      <w:pPr/>
      <w:r>
        <w:rPr/>
        <w:t xml:space="preserve">І як, прощавшись з ним, один</w:t>
      </w:r>
    </w:p>
    <w:p>
      <w:pPr/>
      <w:r>
        <w:rPr/>
        <w:t xml:space="preserve">В останній раз там слухав дзвін!</w:t>
      </w:r>
    </w:p>
    <w:p>
      <w:pPr/>
    </w:p>
    <w:p>
      <w:pPr/>
      <w:r>
        <w:rPr/>
        <w:t xml:space="preserve">Як марево, весна моя</w:t>
      </w:r>
    </w:p>
    <w:p>
      <w:pPr/>
      <w:r>
        <w:rPr/>
        <w:t xml:space="preserve">Пройшла; її не бачу я!</w:t>
      </w:r>
    </w:p>
    <w:p>
      <w:pPr/>
      <w:r>
        <w:rPr/>
        <w:t xml:space="preserve">І скільки вже нема в живих</w:t>
      </w:r>
    </w:p>
    <w:p>
      <w:pPr/>
      <w:r>
        <w:rPr/>
        <w:t xml:space="preserve">Тоді веселих молодих!</w:t>
      </w:r>
    </w:p>
    <w:p>
      <w:pPr/>
      <w:r>
        <w:rPr/>
        <w:t xml:space="preserve">Вони спочили, як один;</w:t>
      </w:r>
    </w:p>
    <w:p>
      <w:pPr/>
      <w:r>
        <w:rPr/>
        <w:t xml:space="preserve">Не чутен їм вечірній дзвін!</w:t>
      </w:r>
    </w:p>
    <w:p>
      <w:pPr/>
    </w:p>
    <w:p>
      <w:pPr/>
      <w:r>
        <w:rPr/>
        <w:t xml:space="preserve">Засну і я в землі сирій!</w:t>
      </w:r>
    </w:p>
    <w:p>
      <w:pPr/>
      <w:r>
        <w:rPr/>
        <w:t xml:space="preserve">І по долині не моїй</w:t>
      </w:r>
    </w:p>
    <w:p>
      <w:pPr/>
      <w:r>
        <w:rPr/>
        <w:t xml:space="preserve">За вітром пісні прогусти:</w:t>
      </w:r>
    </w:p>
    <w:p>
      <w:pPr/>
      <w:r>
        <w:rPr/>
        <w:t xml:space="preserve">Там інший лірник буде йти,</w:t>
      </w:r>
    </w:p>
    <w:p>
      <w:pPr/>
      <w:r>
        <w:rPr/>
        <w:t xml:space="preserve">І вже не я, а стане він</w:t>
      </w:r>
    </w:p>
    <w:p>
      <w:pPr/>
      <w:r>
        <w:rPr/>
        <w:t xml:space="preserve">Співати там вечірній дзвін!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дзвін — Яків Щоголів</dc:title>
  <dc:description/>
  <dc:subject/>
  <cp:keywords/>
  <cp:category/>
  <cp:lastModifiedBy/>
  <dcterms:created xsi:type="dcterms:W3CDTF">2025-01-20T14:09:51+00:00</dcterms:created>
  <dcterms:modified xsi:type="dcterms:W3CDTF">2025-01-20T14:09:51+00:00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