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Джміль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Між тюльпанів Гриць іде.</w:t>
      </w:r>
    </w:p>
    <w:p>
      <w:pPr/>
      <w:r>
        <w:rPr/>
        <w:t xml:space="preserve">Чує: в квітці щось гуде.</w:t>
      </w:r>
    </w:p>
    <w:p>
      <w:pPr/>
      <w:r>
        <w:rPr/>
        <w:t xml:space="preserve">Здивувався дуже хлопець:</w:t>
      </w:r>
    </w:p>
    <w:p>
      <w:pPr/>
      <w:r>
        <w:rPr/>
        <w:t xml:space="preserve">Це тюльпан чи гучномовець?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Джміль — Іван Гущак</dc:title>
  <dc:description/>
  <dc:subject/>
  <cp:keywords/>
  <cp:category/>
  <cp:lastModifiedBy/>
  <dcterms:created xsi:type="dcterms:W3CDTF">2025-01-20T23:19:23+00:00</dcterms:created>
  <dcterms:modified xsi:type="dcterms:W3CDTF">2025-01-20T23:19:23+00:00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