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Каменярі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(Спомин)</w:t>
      </w:r>
    </w:p>
    <w:p>
      <w:pPr/>
      <w:r>
        <w:rPr/>
        <w:t xml:space="preserve">Я все, коли вертав з Кракова додому, вставав у Львові відвідати Івана Франка, який мешкав нижче великої жовтої техніки. З великою радістю входив на перший поверх до робітні і бібліотеки нашого поета. Він, завсігди в вишиваній сорочці, виходив у бібліотеку, вітав мене та відразу закликав свою бліду жінку, і зголошував мене як гостя на снідання і обід. Хлопці і мала дівчина дуже були раді, чи мені більше чи сніданню, не знаю, а я, переговоривши, що конче треба було з господинею дому, переходив зараз до робітні, заваленої купою ріжних скриптів, перекладами та кусниками всіляких поезій. Я був чоловік ще молодий та дуже несміливий і без ніякого публіцистичного хисту, а до того велика пошана до нашого найбільшого поета мене дуже пригнічувала. То був час, коли Франко написав по-німецьки та надрукував у Відні свою статтю: "Der Dichter des Verrates"*.</w:t>
      </w:r>
    </w:p>
    <w:p>
      <w:pPr/>
      <w:r>
        <w:rPr/>
        <w:t xml:space="preserve">Я боявся, що Франко не сміє вийти на вулицю через грізні голоси тодішньої польської преси і запроектував тому прохід у Стрийський парк. Він згодився і покликав до нас ще двох своїх хлопців.... На долині, як ми мали виходити на вулицю, Франко сказав до мене: "Я все вихожу щодня до своїх редакцій, але мене так не видно, я менше високий від вас, і тому дотепер ще не битий. Я не хотів би, щоби ви за мій гріх невинно покутували". Я відповів. "Я не годжуся з вашою статтею про Міцкєвича, а ми йдемо в дільницю робітничу, вас добре робітники знають, як свойого товариша і провідника. Тут ми можемо свобідно перейти. А в Стрийськім парку я буду держатися трохи позад вас, як задля сторожа, а ви з хлопцями йдіть передом". І я показав свою грубу палицю. Хлопці бігали то перед нами, то за нами, а Франко говорив до мене, що ми и біді підемо до кофейні, де часто сиділи його близькі люди при каві. Стало сидів Остап Терлецький, час від часу показувався польський поет Ян Каспрович, разом з Франком співробітник "Кур'єра Львівського". Ніхто Франка не нападав, ми спокійно сиділи коло півгодини в Стрийськім парку, і тоді він просто напав на свою декламаторську — так він казав — і без таланту написану поему "Каменярі". Я тоді, як сидів поруч Франка, був противної думки, як він, так само і тепер.</w:t>
      </w:r>
    </w:p>
    <w:p>
      <w:pPr/>
      <w:r>
        <w:rPr/>
        <w:t xml:space="preserve">_____________________</w:t>
      </w:r>
    </w:p>
    <w:p>
      <w:pPr/>
      <w:r>
        <w:rPr/>
        <w:t xml:space="preserve">* "Поет зради" (нім.).</w:t>
      </w:r>
    </w:p>
    <w:p>
      <w:pPr/>
      <w:r>
        <w:rPr/>
        <w:t xml:space="preserve">================</w:t>
      </w:r>
    </w:p>
    <w:p>
      <w:pPr/>
      <w:r>
        <w:rPr/>
        <w:t xml:space="preserve">ПЗТ, II, 32</w:t>
      </w:r>
    </w:p>
    <w:p>
      <w:pPr/>
      <w:r>
        <w:rPr/>
        <w:t xml:space="preserve">28.11.1953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Каменярі — Василь Стефаник</dc:title>
  <dc:description/>
  <dc:subject/>
  <cp:keywords/>
  <cp:category/>
  <cp:lastModifiedBy/>
  <dcterms:created xsi:type="dcterms:W3CDTF">2025-01-21T07:53:20+00:00</dcterms:created>
  <dcterms:modified xsi:type="dcterms:W3CDTF">2025-01-21T07:53:20+00:00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