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Народження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В тоскну ніч, коли в огні була дитина,</w:t>
      </w:r>
    </w:p>
    <w:p>
      <w:pPr/>
      <w:r>
        <w:rPr/>
        <w:t xml:space="preserve">А в коморці скиглив чорний сетер, —</w:t>
      </w:r>
    </w:p>
    <w:p>
      <w:pPr/>
      <w:r>
        <w:rPr/>
        <w:t xml:space="preserve">Билась в грудях жаху птиця синя</w:t>
      </w:r>
    </w:p>
    <w:p>
      <w:pPr/>
      <w:r>
        <w:rPr/>
        <w:t xml:space="preserve">І в мені родилася поетка.</w:t>
      </w:r>
    </w:p>
    <w:p>
      <w:pPr/>
      <w:r>
        <w:rPr/>
        <w:t xml:space="preserve">Сором, сором, о який пекучий сором.</w:t>
      </w:r>
    </w:p>
    <w:p>
      <w:pPr/>
      <w:r>
        <w:rPr/>
        <w:t xml:space="preserve">Дитинча моє, ти все гориш,</w:t>
      </w:r>
    </w:p>
    <w:p>
      <w:pPr/>
      <w:r>
        <w:rPr/>
        <w:t xml:space="preserve">Біля тебе, о моя маленька хвора,</w:t>
      </w:r>
    </w:p>
    <w:p>
      <w:pPr/>
      <w:r>
        <w:rPr/>
        <w:t xml:space="preserve">Ще сумління є мережить вірш.</w:t>
      </w:r>
    </w:p>
    <w:p>
      <w:pPr/>
      <w:r>
        <w:rPr/>
        <w:t xml:space="preserve">Страшно, страшно в темнім шарудінні ночі.</w:t>
      </w:r>
    </w:p>
    <w:p>
      <w:pPr/>
      <w:r>
        <w:rPr/>
        <w:t xml:space="preserve">Біля ліжка бродить чорний кіт.</w:t>
      </w:r>
    </w:p>
    <w:p>
      <w:pPr/>
      <w:r>
        <w:rPr/>
        <w:t xml:space="preserve">Моїм горем ситий до несхочу,</w:t>
      </w:r>
    </w:p>
    <w:p>
      <w:pPr/>
      <w:r>
        <w:rPr/>
        <w:t xml:space="preserve">Розпахавсь по хаті менінгіт.</w:t>
      </w:r>
    </w:p>
    <w:p>
      <w:pPr/>
      <w:r>
        <w:rPr/>
        <w:t xml:space="preserve">Цілу ніч з дитиною по хаті,</w:t>
      </w:r>
    </w:p>
    <w:p>
      <w:pPr/>
      <w:r>
        <w:rPr/>
        <w:t xml:space="preserve">А в умі вставатимуть рядки...</w:t>
      </w:r>
    </w:p>
    <w:p>
      <w:pPr/>
      <w:r>
        <w:rPr/>
        <w:t xml:space="preserve">Я тепер поетка, а не матір.</w:t>
      </w:r>
    </w:p>
    <w:p>
      <w:pPr/>
      <w:r>
        <w:rPr/>
        <w:t xml:space="preserve">Але ніч нашіптує: покинь,</w:t>
      </w:r>
    </w:p>
    <w:p>
      <w:pPr/>
      <w:r>
        <w:rPr/>
        <w:t xml:space="preserve">І слова одне за одним клеїть</w:t>
      </w:r>
    </w:p>
    <w:p>
      <w:pPr/>
      <w:r>
        <w:rPr/>
        <w:t xml:space="preserve">Розгортає образів сувій</w:t>
      </w:r>
    </w:p>
    <w:p>
      <w:pPr/>
      <w:r>
        <w:rPr/>
        <w:t xml:space="preserve">І встають чіткі рядки хореїв</w:t>
      </w:r>
    </w:p>
    <w:p>
      <w:pPr/>
      <w:r>
        <w:rPr/>
        <w:t xml:space="preserve">У моїй гарячій голові.</w:t>
      </w:r>
    </w:p>
    <w:p>
      <w:pPr/>
      <w:r>
        <w:rPr/>
        <w:t xml:space="preserve">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Народження поета — Раїса Троянкер</dc:title>
  <dc:description/>
  <dc:subject/>
  <cp:keywords/>
  <cp:category/>
  <cp:lastModifiedBy/>
  <dcterms:created xsi:type="dcterms:W3CDTF">2025-01-21T09:31:35+00:00</dcterms:created>
  <dcterms:modified xsi:type="dcterms:W3CDTF">2025-01-21T09:31:35+00:00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