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Дощ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Прилинули хмари здалеку та й принесли дощ. Лагідний, теплий. Затанцював він по дахові, по городу пройшовся. І все тут йому зраділо, заусміхалося.</w:t>
      </w:r>
    </w:p>
    <w:p>
      <w:pPr/>
      <w:r>
        <w:rPr/>
        <w:t xml:space="preserve">Тетянка з Тарасиком від дощу не ховаються. Бо швидше підрости хочуть. Витанцьовують по калюжках, а Тетянка ще й приспівує:</w:t>
      </w:r>
    </w:p>
    <w:p>
      <w:pPr/>
      <w:r>
        <w:rPr/>
        <w:t xml:space="preserve">Іди, іди, дощику,</w:t>
      </w:r>
    </w:p>
    <w:p>
      <w:pPr/>
      <w:r>
        <w:rPr/>
        <w:t xml:space="preserve">На врожай, на врожай!</w:t>
      </w:r>
    </w:p>
    <w:p>
      <w:pPr/>
      <w:r>
        <w:rPr/>
        <w:t xml:space="preserve">А він, мабуть, не почув і перестав.</w:t>
      </w:r>
    </w:p>
    <w:p>
      <w:pPr/>
      <w:r>
        <w:rPr/>
        <w:t xml:space="preserve">Дивиться Тетянка в небо: куди ж дощик подівся?</w:t>
      </w:r>
    </w:p>
    <w:p>
      <w:pPr/>
      <w:r>
        <w:rPr/>
        <w:t xml:space="preserve">— Ой, Тарасику, поглянь: хтось у небі рушничок повісив! — здивовано до братика.— Та який красивий! І червоний, і синій, і зелений!</w:t>
      </w:r>
    </w:p>
    <w:p>
      <w:pPr/>
      <w:r>
        <w:rPr/>
        <w:t xml:space="preserve">— То не рушничок, а веселка,— каже Тарасик.</w:t>
      </w:r>
    </w:p>
    <w:p>
      <w:pPr/>
      <w:r>
        <w:rPr/>
        <w:t xml:space="preserve">Утерлося небо веселковим рушничком і стало чисте і ясне.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Дощ — Василь Чухліб</dc:title>
  <dc:description/>
  <dc:subject/>
  <cp:keywords/>
  <cp:category/>
  <cp:lastModifiedBy/>
  <dcterms:created xsi:type="dcterms:W3CDTF">2025-01-21T08:56:45+00:00</dcterms:created>
  <dcterms:modified xsi:type="dcterms:W3CDTF">2025-01-21T08:56:45+00:00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