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Пихатий півень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Ходить півень по подвір'ю. Побачив райдугу барвисту на небі. Побачив і сміється:</w:t>
      </w:r>
    </w:p>
    <w:p>
      <w:pPr/>
    </w:p>
    <w:p>
      <w:pPr/>
      <w:r>
        <w:rPr/>
        <w:t xml:space="preserve">— У мене хвіст такий само барвистий — кращий, ніж райдуга.</w:t>
      </w:r>
    </w:p>
    <w:p>
      <w:pPr/>
    </w:p>
    <w:p>
      <w:pPr/>
      <w:r>
        <w:rPr/>
        <w:t xml:space="preserve">Та ось пішов дощ. Замочив пихатому півневі хвоста. Звис хвіст аж до землі. Соромно стало півневі. Втік він на сідало й більше ніколи не хвалився.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Пихатий півень — Василь Сухомлинський</dc:title>
  <dc:description/>
  <dc:subject/>
  <cp:keywords/>
  <cp:category/>
  <cp:lastModifiedBy/>
  <dcterms:created xsi:type="dcterms:W3CDTF">2025-01-20T20:47:45+00:00</dcterms:created>
  <dcterms:modified xsi:type="dcterms:W3CDTF">2025-01-20T20:47:45+00:00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