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Щоб оцей туман та сніги поїв.</w:t>
      </w:r>
    </w:p>
    <w:p>
      <w:pPr/>
      <w:r>
        <w:rPr/>
        <w:t xml:space="preserve">Цей важкий туман, нерозгаданий.</w:t>
      </w:r>
    </w:p>
    <w:p>
      <w:pPr/>
      <w:r>
        <w:rPr/>
        <w:t xml:space="preserve">Впав на груди піль, на печаль гаїв,</w:t>
      </w:r>
    </w:p>
    <w:p>
      <w:pPr/>
      <w:r>
        <w:rPr/>
        <w:t xml:space="preserve">Впав на тихий сад, на обкрадений.</w:t>
      </w:r>
    </w:p>
    <w:p>
      <w:pPr/>
    </w:p>
    <w:p>
      <w:pPr/>
      <w:r>
        <w:rPr/>
        <w:t xml:space="preserve">Срібні блиски рос, передзвони кос</w:t>
      </w:r>
    </w:p>
    <w:p>
      <w:pPr/>
      <w:r>
        <w:rPr/>
        <w:t xml:space="preserve">В далині глухій увижаються,</w:t>
      </w:r>
    </w:p>
    <w:p>
      <w:pPr/>
      <w:r>
        <w:rPr/>
        <w:t xml:space="preserve">Ластів'ячий крик і дівочий сміх.</w:t>
      </w:r>
    </w:p>
    <w:p>
      <w:pPr/>
      <w:r>
        <w:rPr/>
        <w:t xml:space="preserve">І степи в шовках — у ногавицях!..</w:t>
      </w:r>
    </w:p>
    <w:p>
      <w:pPr/>
    </w:p>
    <w:p>
      <w:pPr/>
      <w:r>
        <w:rPr/>
        <w:t xml:space="preserve">Гей, нема, нема. Тут страшна зима. —</w:t>
      </w:r>
    </w:p>
    <w:p>
      <w:pPr/>
      <w:r>
        <w:rPr/>
        <w:t xml:space="preserve">Мла, відчай і сон над оселями.</w:t>
      </w:r>
    </w:p>
    <w:p>
      <w:pPr/>
      <w:r>
        <w:rPr/>
        <w:t xml:space="preserve">Понад садом — крук, понад степом — свист</w:t>
      </w:r>
    </w:p>
    <w:p>
      <w:pPr/>
      <w:r>
        <w:rPr/>
        <w:t xml:space="preserve">І собачий брех понад селами.</w:t>
      </w:r>
    </w:p>
    <w:p>
      <w:pPr/>
    </w:p>
    <w:p>
      <w:pPr/>
      <w:r>
        <w:rPr/>
        <w:t xml:space="preserve">Ні шовкових рос. Ні пісень нема.</w:t>
      </w:r>
    </w:p>
    <w:p>
      <w:pPr/>
      <w:r>
        <w:rPr/>
        <w:t xml:space="preserve">Лиш одні сніги та липкий туман.</w:t>
      </w:r>
    </w:p>
    <w:p>
      <w:pPr/>
      <w:r>
        <w:rPr/>
        <w:t xml:space="preserve">Впав на груди піль, на печаль гаїв…</w:t>
      </w:r>
    </w:p>
    <w:p>
      <w:pPr/>
      <w:r>
        <w:rPr/>
        <w:t xml:space="preserve">Щоб оцей туман та сніги поїв.</w:t>
      </w:r>
    </w:p>
    <w:p>
      <w:pPr/>
    </w:p>
    <w:p>
      <w:pPr/>
      <w:r>
        <w:rPr>
          <w:i w:val="1"/>
          <w:iCs w:val="1"/>
        </w:rPr>
        <w:t xml:space="preserve">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 — Іван Багряний</dc:title>
  <dc:description/>
  <dc:subject/>
  <cp:keywords/>
  <cp:category/>
  <cp:lastModifiedBy/>
  <dcterms:created xsi:type="dcterms:W3CDTF">2025-01-21T08:40:55+00:00</dcterms:created>
  <dcterms:modified xsi:type="dcterms:W3CDTF">2025-01-21T08:40:55+00:00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