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Чотиривірш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Коцарев</w:t>
      </w:r>
    </w:p>
    <w:p>
      <w:pPr/>
      <w:r>
        <w:rPr/>
        <w:t xml:space="preserve">То, наче водоспад, а то, як муха, – літо.</w:t>
      </w:r>
    </w:p>
    <w:p>
      <w:pPr/>
      <w:r>
        <w:rPr/>
        <w:t xml:space="preserve">В очах співгромадян – то чорнозем, то ртуть.</w:t>
      </w:r>
    </w:p>
    <w:p>
      <w:pPr/>
      <w:r>
        <w:rPr/>
        <w:t xml:space="preserve">Кмітливі ящірки асфальт розлогий п'ють,</w:t>
      </w:r>
    </w:p>
    <w:p>
      <w:pPr/>
      <w:r>
        <w:rPr/>
        <w:t xml:space="preserve">А на бордюрах вистигає контреліта.</w:t>
      </w:r>
    </w:p>
    <w:p>
      <w:pPr/>
    </w:p>
    <w:p>
      <w:pPr/>
      <w:r>
        <w:rPr/>
        <w:t xml:space="preserve">18 лютого. 2000 рік.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Чотиривірш — Олег Коцарев</dc:title>
  <dc:description/>
  <dc:subject/>
  <cp:keywords/>
  <cp:category/>
  <cp:lastModifiedBy/>
  <dcterms:created xsi:type="dcterms:W3CDTF">2025-01-21T08:49:21+00:00</dcterms:created>
  <dcterms:modified xsi:type="dcterms:W3CDTF">2025-01-21T08:49:21+00:00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