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— Йдучи до дядька Степана, я побачила, що й сонечко йде зі мною понад ясенами, понад черешнями,— розказує своїй мамі Наталя.— Прийшла я на дядькове подвір'я, зупинилася — і воно зупинилося над дядьковою хатою... То моє сонечко. Правда ж, мамо?</w:t>
      </w:r>
    </w:p>
    <w:p>
      <w:pPr/>
      <w:r>
        <w:rPr/>
        <w:t xml:space="preserve">— Авжеж, твоє...— сказада матуся.</w:t>
      </w:r>
    </w:p>
    <w:p>
      <w:pPr/>
      <w:r>
        <w:rPr/>
        <w:t xml:space="preserve">— Так, так,— тішилась Наталя.— До дядька Степана тільки зі мною йшло. Потім разом ішли додому, я — вулицею, воно — небом. Хіба сонечко зі всіма ходить?</w:t>
      </w:r>
    </w:p>
    <w:p>
      <w:pPr/>
      <w:r>
        <w:rPr/>
        <w:t xml:space="preserve">— Зі всіма, Наталочко,— сказала мама.— Воно і твоє, і моє, і таткове — єдине, воно для всіх людей і зі всіма ходить.</w:t>
      </w:r>
    </w:p>
    <w:p>
      <w:pPr/>
      <w:r>
        <w:rPr/>
        <w:t xml:space="preserve">— Так багато людей, і встигає зі всіма?</w:t>
      </w:r>
    </w:p>
    <w:p>
      <w:pPr/>
      <w:r>
        <w:rPr/>
        <w:t xml:space="preserve">— Встигає, доню...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Сонечко — Андрій М'ястківський</dc:title>
  <dc:description/>
  <dc:subject/>
  <cp:keywords/>
  <cp:category/>
  <cp:lastModifiedBy/>
  <dcterms:created xsi:type="dcterms:W3CDTF">2025-01-21T08:52:09+00:00</dcterms:created>
  <dcterms:modified xsi:type="dcterms:W3CDTF">2025-01-21T08:52:09+00:00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