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сторона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В леваді я, і весело мені!</w:t>
      </w:r>
    </w:p>
    <w:p>
      <w:pPr/>
      <w:r>
        <w:rPr/>
        <w:t xml:space="preserve">От тут дубки, там яблуні з кленами;</w:t>
      </w:r>
    </w:p>
    <w:p>
      <w:pPr/>
      <w:r>
        <w:rPr/>
        <w:t xml:space="preserve">На їх дивлюсь і з їми, мов з братами</w:t>
      </w:r>
    </w:p>
    <w:p>
      <w:pPr/>
      <w:r>
        <w:rPr/>
        <w:t xml:space="preserve">Балакаю об рідній стороні.</w:t>
      </w:r>
    </w:p>
    <w:p>
      <w:pPr/>
      <w:r>
        <w:rPr/>
        <w:t xml:space="preserve">Та сторона – свята сторона!</w:t>
      </w:r>
    </w:p>
    <w:p>
      <w:pPr/>
      <w:r>
        <w:rPr/>
        <w:t xml:space="preserve">Куди не глянь – могила та могила..</w:t>
      </w:r>
    </w:p>
    <w:p>
      <w:pPr/>
      <w:r>
        <w:rPr/>
        <w:t xml:space="preserve">По всіх кутках лежить невірна сила</w:t>
      </w:r>
    </w:p>
    <w:p>
      <w:pPr/>
      <w:r>
        <w:rPr/>
        <w:t xml:space="preserve">Вона кріпка, мов дуб, кріпка вона.</w:t>
      </w:r>
    </w:p>
    <w:p>
      <w:pPr/>
      <w:r>
        <w:rPr/>
        <w:t xml:space="preserve">Щорік ся яблунь рано повесні</w:t>
      </w:r>
    </w:p>
    <w:p>
      <w:pPr/>
      <w:r>
        <w:rPr/>
        <w:t xml:space="preserve">Цвіте собі, весела і квітчаста:</w:t>
      </w:r>
    </w:p>
    <w:p>
      <w:pPr/>
      <w:r>
        <w:rPr/>
        <w:t xml:space="preserve">Отак у тій, у рідній стороні…</w:t>
      </w:r>
    </w:p>
    <w:p>
      <w:pPr/>
      <w:r>
        <w:rPr/>
        <w:t xml:space="preserve">О боже ж мій! Що то за дівчата!</w:t>
      </w:r>
    </w:p>
    <w:p>
      <w:pPr/>
      <w:r>
        <w:rPr/>
        <w:t xml:space="preserve">Та сторона… мов листу на клену,</w:t>
      </w:r>
    </w:p>
    <w:p>
      <w:pPr/>
      <w:r>
        <w:rPr/>
        <w:t xml:space="preserve">В тій стороні була козацька сила…</w:t>
      </w:r>
    </w:p>
    <w:p>
      <w:pPr/>
      <w:r>
        <w:rPr/>
        <w:t xml:space="preserve">Навіщо згадувать старовину?</w:t>
      </w:r>
    </w:p>
    <w:p>
      <w:pPr/>
      <w:r>
        <w:rPr/>
        <w:t xml:space="preserve">Піду відсіль: он там стоїть могила.</w:t>
      </w:r>
    </w:p>
    <w:p>
      <w:pPr/>
      <w:r>
        <w:rPr>
          <w:i w:val="1"/>
          <w:iCs w:val="1"/>
        </w:rPr>
        <w:t xml:space="preserve">1841 р.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сторона — Олександр Корсун</dc:title>
  <dc:description/>
  <dc:subject/>
  <cp:keywords/>
  <cp:category/>
  <cp:lastModifiedBy/>
  <dcterms:created xsi:type="dcterms:W3CDTF">2025-01-21T08:49:18+00:00</dcterms:created>
  <dcterms:modified xsi:type="dcterms:W3CDTF">2025-01-21T08:49:18+00:00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