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Боже, Владарю душ, не дозволь нам у пиху вбирати життя...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Боже, Владарю душ, не дозволь нам у пиху вбирати життя,</w:t>
      </w:r>
    </w:p>
    <w:p>
      <w:pPr/>
      <w:r>
        <w:rPr/>
        <w:t xml:space="preserve">Не дозволь у брехливість надуту вбирати сваволю,</w:t>
      </w:r>
    </w:p>
    <w:p>
      <w:pPr/>
      <w:r>
        <w:rPr/>
        <w:t xml:space="preserve">Дай тверде, і спокійне, й послушне словам Твоїм – "я",</w:t>
      </w:r>
    </w:p>
    <w:p>
      <w:pPr/>
      <w:r>
        <w:rPr/>
        <w:t xml:space="preserve">Щоб однако приймати і малість, і велич від долі,</w:t>
      </w:r>
    </w:p>
    <w:p>
      <w:pPr/>
    </w:p>
    <w:p>
      <w:pPr/>
      <w:r>
        <w:rPr/>
        <w:t xml:space="preserve">Щоб ніколи засліплені рабським бажанням прикрас</w:t>
      </w:r>
    </w:p>
    <w:p>
      <w:pPr/>
      <w:r>
        <w:rPr/>
        <w:t xml:space="preserve">Кармазином наказів Твоїх не закрили,</w:t>
      </w:r>
    </w:p>
    <w:p>
      <w:pPr/>
      <w:r>
        <w:rPr/>
        <w:t xml:space="preserve">Кожен знак Твій пізнали; а прийдеш востаннє до нас,</w:t>
      </w:r>
    </w:p>
    <w:p>
      <w:pPr/>
      <w:r>
        <w:rPr/>
        <w:t xml:space="preserve">Так, як день зустрічає свій захід, – загин свій зустріли!</w:t>
      </w:r>
    </w:p>
    <w:p>
      <w:pPr/>
      <w:r>
        <w:rPr>
          <w:i w:val="1"/>
          <w:iCs w:val="1"/>
        </w:rPr>
        <w:t xml:space="preserve">(1938)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Боже, Владарю душ, не дозволь нам у пиху вбирати життя... — Юрій Липа</dc:title>
  <dc:description/>
  <dc:subject/>
  <cp:keywords/>
  <cp:category/>
  <cp:lastModifiedBy/>
  <dcterms:created xsi:type="dcterms:W3CDTF">2025-01-21T09:32:29+00:00</dcterms:created>
  <dcterms:modified xsi:type="dcterms:W3CDTF">2025-01-21T09:32:29+00:00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