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Федеріко Гарсія Лорка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Розчахнути вуста в поцілунках з алькальдами гордими,</w:t>
      </w:r>
    </w:p>
    <w:p>
      <w:pPr/>
      <w:r>
        <w:rPr/>
        <w:t xml:space="preserve">Їх правління достоту потрафленим змушене буть.</w:t>
      </w:r>
    </w:p>
    <w:p>
      <w:pPr/>
      <w:r>
        <w:rPr/>
        <w:t xml:space="preserve">Ти з безодні прийшов і у скелі зі злими ретортами</w:t>
      </w:r>
    </w:p>
    <w:p>
      <w:pPr/>
      <w:r>
        <w:rPr/>
        <w:t xml:space="preserve">Прикоркований кулями, мов статуетками будд.</w:t>
      </w:r>
    </w:p>
    <w:p>
      <w:pPr/>
    </w:p>
    <w:p>
      <w:pPr/>
      <w:r>
        <w:rPr/>
        <w:t xml:space="preserve">О серденько Гарсії, з важкими, мов туга проколами,</w:t>
      </w:r>
    </w:p>
    <w:p>
      <w:pPr/>
      <w:r>
        <w:rPr/>
        <w:t xml:space="preserve">Срібні боги потрачені міллю й вошами віків,</w:t>
      </w:r>
    </w:p>
    <w:p>
      <w:pPr/>
      <w:r>
        <w:rPr/>
        <w:t xml:space="preserve">Рота сивих слов'ян (переважно Микити з Миколами)</w:t>
      </w:r>
    </w:p>
    <w:p>
      <w:pPr/>
      <w:r>
        <w:rPr/>
        <w:t xml:space="preserve">Б'ють в тамтами й у небо первісні кидають скребки.</w:t>
      </w:r>
    </w:p>
    <w:p>
      <w:pPr/>
    </w:p>
    <w:p>
      <w:pPr/>
      <w:r>
        <w:rPr/>
        <w:t xml:space="preserve">Ордени і лампаси — лунка сугестія воєнщини,</w:t>
      </w:r>
    </w:p>
    <w:p>
      <w:pPr/>
      <w:r>
        <w:rPr/>
        <w:t xml:space="preserve">Ще не взяті в полон, але завжди готові, живі,</w:t>
      </w:r>
    </w:p>
    <w:p>
      <w:pPr/>
      <w:r>
        <w:rPr/>
        <w:t xml:space="preserve">Молоді андалузки — не зовсім зіпсовані женщини –</w:t>
      </w:r>
    </w:p>
    <w:p>
      <w:pPr/>
      <w:r>
        <w:rPr/>
        <w:t xml:space="preserve">На олтар перемоги цнотливість святу принесли.</w:t>
      </w:r>
    </w:p>
    <w:p>
      <w:pPr/>
    </w:p>
    <w:p>
      <w:pPr/>
      <w:r>
        <w:rPr/>
        <w:t xml:space="preserve">Ти простив їм усі квієтично-апостольські опуси,</w:t>
      </w:r>
    </w:p>
    <w:p>
      <w:pPr/>
      <w:r>
        <w:rPr/>
        <w:t xml:space="preserve">Бідним хліба купив, а багатим сухого вина…</w:t>
      </w:r>
    </w:p>
    <w:p>
      <w:pPr/>
      <w:r>
        <w:rPr/>
        <w:t xml:space="preserve">І нехай розцвітають в душі анемони і лотоси,</w:t>
      </w:r>
    </w:p>
    <w:p>
      <w:pPr/>
      <w:r>
        <w:rPr/>
        <w:t xml:space="preserve">І весільні вінки поглинає морська глибина.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Федеріко Гарсія Лорка — Андрій Бондар</dc:title>
  <dc:description/>
  <dc:subject/>
  <cp:keywords/>
  <cp:category/>
  <cp:lastModifiedBy/>
  <dcterms:created xsi:type="dcterms:W3CDTF">2025-01-21T08:31:26+00:00</dcterms:created>
  <dcterms:modified xsi:type="dcterms:W3CDTF">2025-01-21T08:31:26+00:00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