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побережжі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Жайворонить високий крилас,</w:t>
      </w:r>
    </w:p>
    <w:p>
      <w:pPr/>
      <w:r>
        <w:rPr/>
        <w:t xml:space="preserve">А кругом – верболозі нетрі.</w:t>
      </w:r>
    </w:p>
    <w:p>
      <w:pPr/>
      <w:r>
        <w:rPr/>
        <w:t xml:space="preserve">Метелик не прудкокрилий</w:t>
      </w:r>
    </w:p>
    <w:p>
      <w:pPr/>
      <w:r>
        <w:rPr/>
        <w:t xml:space="preserve">Плутається в повітрі.</w:t>
      </w:r>
    </w:p>
    <w:p>
      <w:pPr/>
    </w:p>
    <w:p>
      <w:pPr/>
      <w:r>
        <w:rPr/>
        <w:t xml:space="preserve">Любо йти на озера й луки:</w:t>
      </w:r>
    </w:p>
    <w:p>
      <w:pPr/>
      <w:r>
        <w:rPr/>
        <w:t xml:space="preserve">В цю благодатну мить</w:t>
      </w:r>
    </w:p>
    <w:p>
      <w:pPr/>
      <w:r>
        <w:rPr/>
        <w:t xml:space="preserve">Благословляють незримі руки</w:t>
      </w:r>
    </w:p>
    <w:p>
      <w:pPr/>
      <w:r>
        <w:rPr/>
        <w:t xml:space="preserve">Тих, в кого серце болить.</w:t>
      </w:r>
    </w:p>
    <w:p>
      <w:pPr/>
    </w:p>
    <w:p>
      <w:pPr/>
      <w:r>
        <w:rPr/>
        <w:t xml:space="preserve">Ніхто не нагонить іззаду,</w:t>
      </w:r>
    </w:p>
    <w:p>
      <w:pPr/>
      <w:r>
        <w:rPr/>
        <w:t xml:space="preserve">І спереду не видно нікого.</w:t>
      </w:r>
    </w:p>
    <w:p>
      <w:pPr/>
      <w:r>
        <w:rPr/>
        <w:t xml:space="preserve">Лози. Піски. Левади.</w:t>
      </w:r>
    </w:p>
    <w:p>
      <w:pPr/>
      <w:r>
        <w:rPr/>
        <w:t xml:space="preserve">Я загубив дорогу.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побережжі — Михайло Драй-Хмара</dc:title>
  <dc:description/>
  <dc:subject/>
  <cp:keywords/>
  <cp:category/>
  <cp:lastModifiedBy/>
  <dcterms:created xsi:type="dcterms:W3CDTF">2025-01-21T09:34:11+00:00</dcterms:created>
  <dcterms:modified xsi:type="dcterms:W3CDTF">2025-01-21T09:34:11+00:00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