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вже не плачеш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Ґадзінський</w:t>
      </w:r>
    </w:p>
    <w:p>
      <w:pPr/>
      <w:r>
        <w:rPr/>
        <w:t xml:space="preserve">...Ти вже не плачеш, підскубана Музо?</w:t>
      </w:r>
    </w:p>
    <w:p>
      <w:pPr/>
      <w:r>
        <w:rPr/>
        <w:t xml:space="preserve">Не стало вже сліз... Є життя — болото...</w:t>
      </w:r>
    </w:p>
    <w:p>
      <w:pPr/>
      <w:r>
        <w:rPr/>
        <w:t xml:space="preserve">О, скільки ж падлюк сміється в кулак,</w:t>
      </w:r>
    </w:p>
    <w:p>
      <w:pPr/>
      <w:r>
        <w:rPr/>
        <w:t xml:space="preserve">А їх не бачить Наркомюста око.</w:t>
      </w:r>
    </w:p>
    <w:p>
      <w:pPr/>
    </w:p>
    <w:p>
      <w:pPr/>
      <w:r>
        <w:rPr/>
        <w:t xml:space="preserve">...Слова безнадійні, а життя — проспект...</w:t>
      </w:r>
    </w:p>
    <w:p>
      <w:pPr/>
      <w:r>
        <w:rPr/>
        <w:t xml:space="preserve">Вірш не громотворчий, а буття — проблема.</w:t>
      </w:r>
    </w:p>
    <w:p>
      <w:pPr/>
      <w:r>
        <w:rPr/>
        <w:t xml:space="preserve">І скільки ж ще раз на слова поета</w:t>
      </w:r>
    </w:p>
    <w:p>
      <w:pPr/>
      <w:r>
        <w:rPr/>
        <w:t xml:space="preserve">Звалиться "порядку" сліпа анатема.</w:t>
      </w:r>
    </w:p>
    <w:p>
      <w:pPr/>
    </w:p>
    <w:p>
      <w:pPr/>
      <w:r>
        <w:rPr/>
        <w:t xml:space="preserve">...Кохання волі й соціальні шуми, —</w:t>
      </w:r>
    </w:p>
    <w:p>
      <w:pPr/>
      <w:r>
        <w:rPr/>
        <w:t xml:space="preserve">Черепашим кроком йде вперед робочий —</w:t>
      </w:r>
    </w:p>
    <w:p>
      <w:pPr/>
      <w:r>
        <w:rPr/>
        <w:t xml:space="preserve">Гасло економії, і якраз навколо</w:t>
      </w:r>
    </w:p>
    <w:p>
      <w:pPr/>
      <w:r>
        <w:rPr/>
        <w:t xml:space="preserve">Шкурницьке хамство осліплює очі.</w:t>
      </w:r>
    </w:p>
    <w:p>
      <w:pPr/>
    </w:p>
    <w:p>
      <w:pPr/>
      <w:r>
        <w:rPr/>
        <w:t xml:space="preserve">...Строфи декадентські та стиль ні до чого —</w:t>
      </w:r>
    </w:p>
    <w:p>
      <w:pPr/>
      <w:r>
        <w:rPr/>
        <w:t xml:space="preserve">Вершки пізнання та шукання шал.</w:t>
      </w:r>
    </w:p>
    <w:p>
      <w:pPr/>
      <w:r>
        <w:rPr/>
        <w:t xml:space="preserve">Ах, коли зміниться хоч на бельетаж</w:t>
      </w:r>
    </w:p>
    <w:p>
      <w:pPr/>
      <w:r>
        <w:rPr/>
        <w:t xml:space="preserve">Наш китайсько-дикий культури підвал?! —</w:t>
      </w:r>
    </w:p>
    <w:p>
      <w:pPr/>
      <w:r>
        <w:rPr>
          <w:i w:val="1"/>
          <w:iCs w:val="1"/>
        </w:rPr>
        <w:t xml:space="preserve">23. V. 1926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вже не плачеш — Володимир Ґадзінський</dc:title>
  <dc:description/>
  <dc:subject/>
  <cp:keywords/>
  <cp:category/>
  <cp:lastModifiedBy/>
  <dcterms:created xsi:type="dcterms:W3CDTF">2025-01-21T08:58:58+00:00</dcterms:created>
  <dcterms:modified xsi:type="dcterms:W3CDTF">2025-01-21T08:58:58+00:00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