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Згорають очі слів, згорають слів повіки...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Згорають очі слів, згорають слів повіки.</w:t>
      </w:r>
    </w:p>
    <w:p>
      <w:pPr/>
      <w:r>
        <w:rPr/>
        <w:t xml:space="preserve">Та є слова, що рвуть байдужий рот.</w:t>
      </w:r>
    </w:p>
    <w:p>
      <w:pPr/>
      <w:r>
        <w:rPr/>
        <w:t xml:space="preserve">Це наше слово. Жить йому повіки.</w:t>
      </w:r>
    </w:p>
    <w:p>
      <w:pPr/>
      <w:r>
        <w:rPr/>
        <w:t xml:space="preserve">Народ всевічний. Слово — наш народ.</w:t>
      </w:r>
    </w:p>
    <w:p>
      <w:pPr/>
    </w:p>
    <w:p>
      <w:pPr/>
      <w:r>
        <w:rPr/>
        <w:t xml:space="preserve">1964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Згорають очі слів, згорають слів повіки... — Микола Вінграновський</dc:title>
  <dc:description/>
  <dc:subject/>
  <cp:keywords/>
  <cp:category/>
  <cp:lastModifiedBy/>
  <dcterms:created xsi:type="dcterms:W3CDTF">2025-01-21T09:05:06+00:00</dcterms:created>
  <dcterms:modified xsi:type="dcterms:W3CDTF">2025-01-21T09:05:06+00:00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