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Наша хмара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Як затягнеться небо сірим серпанком, і поховаються всі жучки й комашки, і стоять не шелеснуть ані травинка, ані листочок, то я вже знаю: треба чекати нашу хмару.</w:t>
      </w:r>
    </w:p>
    <w:p>
      <w:pPr/>
      <w:r>
        <w:rPr/>
        <w:t xml:space="preserve">Хмара живе за лісом. Вона завжди приходить звідти. Висунеться поволі, потягнеться, почухається животом об колючі верхівки сосон і повзе на село. Повзе, повзе... Та й стане над нашою хатою. А кругом тихо... І повітря свіже, аж мокре. То хмара так мокро дихає. На дощ заміряється. А тоді я-ак сипоне! Бо ж город у нас нічогенький — є що поливати. Великі краплі падають рясно, важко, наче трусить вона здоровенне повне води решето. І дивись уже — лисніє од чистоти й свіжості весь город. І хилиться додолу молоде туге бадилля картоплі, темно-зелене листя буряків, пагони помідорів…</w:t>
      </w:r>
    </w:p>
    <w:p>
      <w:pPr/>
      <w:r>
        <w:rPr/>
        <w:t xml:space="preserve">Я беру парасолю й виходжу на ґанок. Нашій хмарі подякувати.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Наша хмара — Оксана Кротюк</dc:title>
  <dc:description/>
  <dc:subject/>
  <cp:keywords/>
  <cp:category/>
  <cp:lastModifiedBy/>
  <dcterms:created xsi:type="dcterms:W3CDTF">2025-01-21T09:11:00+00:00</dcterms:created>
  <dcterms:modified xsi:type="dcterms:W3CDTF">2025-01-21T09:11:00+00:00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