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вирощу внучку, дідусю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садку росте стара вишня. Маленький хлопчик Олесь побачив недалеко від неї маленьку вишеньку та й питає дідуся:</w:t>
      </w:r>
    </w:p>
    <w:p>
      <w:pPr/>
      <w:r>
        <w:rPr/>
        <w:t xml:space="preserve">Дідусю, де взялася ця маленька вишенька?</w:t>
      </w:r>
    </w:p>
    <w:p>
      <w:pPr/>
      <w:r>
        <w:rPr/>
        <w:t xml:space="preserve">— З кісточки виросла,— відповів дідусь.</w:t>
      </w:r>
    </w:p>
    <w:p>
      <w:pPr/>
      <w:r>
        <w:rPr/>
        <w:t xml:space="preserve">— То це донька старої вишні?</w:t>
      </w:r>
    </w:p>
    <w:p>
      <w:pPr/>
      <w:r>
        <w:rPr/>
        <w:t xml:space="preserve">— Так, донька.</w:t>
      </w:r>
    </w:p>
    <w:p>
      <w:pPr/>
      <w:r>
        <w:rPr/>
        <w:t xml:space="preserve">— А внучка у старої вишні буде?</w:t>
      </w:r>
    </w:p>
    <w:p>
      <w:pPr/>
      <w:r>
        <w:rPr/>
        <w:t xml:space="preserve">— Буде, Олесю, — відповів дідусь,— якщо ти викохаєш оцю маленьку вишеньку, діждешся з неї ягідок, посадиш кісточку, то з неї й виросте внучка старої вишні.</w:t>
      </w:r>
    </w:p>
    <w:p>
      <w:pPr/>
      <w:r>
        <w:rPr/>
        <w:t xml:space="preserve">В очах Олеся дідусь побачив ласку і тривогу.</w:t>
      </w:r>
    </w:p>
    <w:p>
      <w:pPr/>
      <w:r>
        <w:rPr/>
        <w:t xml:space="preserve">— Я вирощу внучку цієї старої вишні,— сказав Олесь.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вирощу внучку, дідусю — Василь Сухомлинський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