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мама так хвалить?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Пішла мама на роботу, а вдома залишилась шестирічна дівчинка Люда. Вона ще не ходить до школи.</w:t>
      </w:r>
    </w:p>
    <w:p>
      <w:pPr/>
      <w:r>
        <w:rPr/>
        <w:t xml:space="preserve">Мама сказала Люді, щоб вона курей нагодувала й квіти полила.</w:t>
      </w:r>
    </w:p>
    <w:p>
      <w:pPr/>
      <w:r>
        <w:rPr/>
        <w:t xml:space="preserve">Люда нагодувала курей і полила квіти. А потім думає:</w:t>
      </w:r>
    </w:p>
    <w:p>
      <w:pPr/>
      <w:r>
        <w:rPr/>
        <w:t xml:space="preserve">"Зварю борщу. Мама прийде з роботи втомлена. Хай відпочине".</w:t>
      </w:r>
    </w:p>
    <w:p>
      <w:pPr/>
      <w:r>
        <w:rPr/>
        <w:t xml:space="preserve">Зварила Люда борщу, попробувала. Борщ несмачний… Оце буде мама сваритися, що вона несмачного борщу наварила.</w:t>
      </w:r>
    </w:p>
    <w:p>
      <w:pPr/>
      <w:r>
        <w:rPr/>
        <w:t xml:space="preserve">Прийшла мама з роботи. Здивувалась, що Люда зварила страву. Насипала борщу, їсть і хвалить:</w:t>
      </w:r>
    </w:p>
    <w:p>
      <w:pPr/>
      <w:r>
        <w:rPr/>
        <w:t xml:space="preserve">— Ой смачного ж ти борщу зварила, дочко.</w:t>
      </w:r>
    </w:p>
    <w:p>
      <w:pPr/>
      <w:r>
        <w:rPr/>
        <w:t xml:space="preserve">Люді ніяково слухати ці слова. Адже вона пробувала борщ, він несмачний. Думає Люда:</w:t>
      </w:r>
    </w:p>
    <w:p>
      <w:pPr/>
      <w:r>
        <w:rPr/>
        <w:t xml:space="preserve">"Чому ж мама так хвалить?"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мама так хвалить? — Василь Сухомлинський</dc:title>
  <dc:description/>
  <dc:subject/>
  <cp:keywords/>
  <cp:category/>
  <cp:lastModifiedBy/>
  <dcterms:created xsi:type="dcterms:W3CDTF">2025-01-21T09:34:47+00:00</dcterms:created>
  <dcterms:modified xsi:type="dcterms:W3CDTF">2025-01-21T09:34:47+00:00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