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Розв'язка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Просить батька син-школярик,</w:t>
      </w:r>
    </w:p>
    <w:p>
      <w:pPr/>
      <w:r>
        <w:rPr/>
        <w:t xml:space="preserve">лагідний на вдану:</w:t>
      </w:r>
    </w:p>
    <w:p>
      <w:pPr/>
      <w:r>
        <w:rPr/>
        <w:t xml:space="preserve">— Поможи мені, татусю,</w:t>
      </w:r>
    </w:p>
    <w:p>
      <w:pPr/>
      <w:r>
        <w:rPr/>
        <w:t xml:space="preserve">розв'язать задачу.</w:t>
      </w:r>
    </w:p>
    <w:p>
      <w:pPr/>
      <w:r>
        <w:rPr/>
        <w:t xml:space="preserve">— А подумав ти над нею? —</w:t>
      </w:r>
    </w:p>
    <w:p>
      <w:pPr/>
      <w:r>
        <w:rPr/>
        <w:t xml:space="preserve">той питає сина.</w:t>
      </w:r>
    </w:p>
    <w:p>
      <w:pPr/>
      <w:r>
        <w:rPr/>
        <w:t xml:space="preserve">— Думав, татку, вже минула</w:t>
      </w:r>
    </w:p>
    <w:p>
      <w:pPr/>
      <w:r>
        <w:rPr/>
        <w:t xml:space="preserve">не одна година.</w:t>
      </w:r>
    </w:p>
    <w:p>
      <w:pPr/>
      <w:r>
        <w:rPr/>
        <w:t xml:space="preserve">— І на чому ж зупинився,</w:t>
      </w:r>
    </w:p>
    <w:p>
      <w:pPr/>
      <w:r>
        <w:rPr/>
        <w:t xml:space="preserve">хотів би я знати?</w:t>
      </w:r>
    </w:p>
    <w:p>
      <w:pPr/>
      <w:r>
        <w:rPr/>
        <w:t xml:space="preserve">— Я надумався, що краще</w:t>
      </w:r>
    </w:p>
    <w:p>
      <w:pPr/>
      <w:r>
        <w:rPr/>
        <w:t xml:space="preserve">у тебе спитати.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Розв'язка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