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Сьома дочка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Було у матері сім дочок.</w:t>
      </w:r>
    </w:p>
    <w:p>
      <w:pPr/>
      <w:r>
        <w:rPr/>
        <w:t xml:space="preserve">Ось поїхала одного разу мати в гості до сина, а син жив далеко-далеко. Повернулась додому аж через місяць.</w:t>
      </w:r>
    </w:p>
    <w:p>
      <w:pPr/>
      <w:r>
        <w:rPr/>
        <w:t xml:space="preserve">Коли мати ввійшла до хати, дочки одна за одною почали говорити, як вони скучили за матір'ю.</w:t>
      </w:r>
    </w:p>
    <w:p>
      <w:pPr/>
      <w:r>
        <w:rPr/>
        <w:t xml:space="preserve">— Я скучила за тобою, немов маківка за сонячним променем,— сказала перша дочка.</w:t>
      </w:r>
    </w:p>
    <w:p>
      <w:pPr/>
      <w:r>
        <w:rPr/>
        <w:t xml:space="preserve">— Я ждала тебе, як суха земля жде краплину води, — промовила друга дочка.</w:t>
      </w:r>
    </w:p>
    <w:p>
      <w:pPr/>
      <w:r>
        <w:rPr/>
        <w:t xml:space="preserve">— Я плакала за тобою, як маленьке пташеня за пташкою,— сказала третя.</w:t>
      </w:r>
    </w:p>
    <w:p>
      <w:pPr/>
      <w:r>
        <w:rPr/>
        <w:t xml:space="preserve">— Мені тяжко було без тебе, як бджолі без квітки,— щебетала четверта.</w:t>
      </w:r>
    </w:p>
    <w:p>
      <w:pPr/>
      <w:r>
        <w:rPr/>
        <w:t xml:space="preserve">— Ти снилась мені, як троянді сниться краплина роси,— промовила п'ята.</w:t>
      </w:r>
    </w:p>
    <w:p>
      <w:pPr/>
      <w:r>
        <w:rPr/>
        <w:t xml:space="preserve">— Я виглядала тебе, як вишневий садок виглядає соловейка, — сказала шоста.</w:t>
      </w:r>
    </w:p>
    <w:p>
      <w:pPr/>
      <w:r>
        <w:rPr/>
        <w:t xml:space="preserve">А сьома дочка нічого не сказала. Зняла з ніг матусі взуття й принесла їй води в мисці — помити ноги.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Сьома дочка — Василь Сухомлинський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