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Бабуня трава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Бабуня трава, жовтокоса й тиха,</w:t>
      </w:r>
    </w:p>
    <w:p>
      <w:pPr/>
      <w:r>
        <w:rPr/>
        <w:t xml:space="preserve">Глянула з-під снігу — а в небі сонце.</w:t>
      </w:r>
    </w:p>
    <w:p>
      <w:pPr/>
      <w:r>
        <w:rPr/>
        <w:t xml:space="preserve">Глянула вдруге — жайворон в'ється,</w:t>
      </w:r>
    </w:p>
    <w:p>
      <w:pPr/>
      <w:r>
        <w:rPr/>
        <w:t xml:space="preserve">Молоточками дзвонить в синю тарілку.</w:t>
      </w:r>
    </w:p>
    <w:p>
      <w:pPr/>
      <w:r>
        <w:rPr/>
        <w:t xml:space="preserve">— Еге ж, виходьте, мої травенята,</w:t>
      </w:r>
    </w:p>
    <w:p>
      <w:pPr/>
      <w:r>
        <w:rPr/>
        <w:t xml:space="preserve">Березень! —</w:t>
      </w:r>
    </w:p>
    <w:p>
      <w:pPr/>
      <w:r>
        <w:rPr/>
        <w:t xml:space="preserve">І висипали малі травенята</w:t>
      </w:r>
    </w:p>
    <w:p>
      <w:pPr/>
      <w:r>
        <w:rPr/>
        <w:t xml:space="preserve">Рястом, проліском, білим роменом</w:t>
      </w:r>
    </w:p>
    <w:p>
      <w:pPr/>
      <w:r>
        <w:rPr/>
        <w:t xml:space="preserve">В луг, на подвір'я, попід ворота.</w:t>
      </w:r>
    </w:p>
    <w:p>
      <w:pPr/>
      <w:r>
        <w:rPr/>
        <w:t xml:space="preserve">А чотири травки в глиняний горщик</w:t>
      </w:r>
    </w:p>
    <w:p>
      <w:pPr/>
      <w:r>
        <w:rPr/>
        <w:t xml:space="preserve">Вскочили на підвіконня</w:t>
      </w:r>
    </w:p>
    <w:p>
      <w:pPr/>
      <w:r>
        <w:rPr/>
        <w:t xml:space="preserve">І заглядають в хату.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Бабуня трава — Андрій Малишко</dc:title>
  <dc:description/>
  <dc:subject/>
  <cp:keywords/>
  <cp:category/>
  <cp:lastModifiedBy/>
  <dcterms:created xsi:type="dcterms:W3CDTF">2025-01-21T08:50:46+00:00</dcterms:created>
  <dcterms:modified xsi:type="dcterms:W3CDTF">2025-01-21T08:50:46+00:00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