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Куховарка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Висоцький</w:t>
      </w:r>
    </w:p>
    <w:p>
      <w:pPr/>
      <w:r>
        <w:rPr/>
        <w:t xml:space="preserve">Є вже в Галі всякі страви,</w:t>
      </w:r>
    </w:p>
    <w:p>
      <w:pPr/>
      <w:r>
        <w:rPr/>
        <w:t xml:space="preserve">А до страв тих є приправи.</w:t>
      </w:r>
    </w:p>
    <w:p>
      <w:pPr/>
      <w:r>
        <w:rPr/>
        <w:t xml:space="preserve">Зразу видно, що обід</w:t>
      </w:r>
    </w:p>
    <w:p>
      <w:pPr/>
      <w:r>
        <w:rPr/>
        <w:t xml:space="preserve">Приготовано як слід.</w:t>
      </w:r>
    </w:p>
    <w:p>
      <w:pPr/>
    </w:p>
    <w:p>
      <w:pPr/>
      <w:r>
        <w:rPr/>
        <w:t xml:space="preserve">А в їдальні, на подвір'ї,</w:t>
      </w:r>
    </w:p>
    <w:p>
      <w:pPr/>
      <w:r>
        <w:rPr/>
        <w:t xml:space="preserve">Вже сидять голодні звірі.</w:t>
      </w:r>
    </w:p>
    <w:p>
      <w:pPr/>
      <w:r>
        <w:rPr/>
        <w:t xml:space="preserve">Перед ними тарілки,</w:t>
      </w:r>
    </w:p>
    <w:p>
      <w:pPr/>
      <w:r>
        <w:rPr/>
        <w:t xml:space="preserve">І виделки, і ложки.</w:t>
      </w:r>
    </w:p>
    <w:p>
      <w:pPr/>
    </w:p>
    <w:p>
      <w:pPr/>
      <w:r>
        <w:rPr/>
        <w:t xml:space="preserve">Тут ведмедик волохатий,</w:t>
      </w:r>
    </w:p>
    <w:p>
      <w:pPr/>
      <w:r>
        <w:rPr/>
        <w:t xml:space="preserve">Пара кроликів вухатих,</w:t>
      </w:r>
    </w:p>
    <w:p>
      <w:pPr/>
      <w:r>
        <w:rPr/>
        <w:t xml:space="preserve">І собачка, й дві куниці,</w:t>
      </w:r>
    </w:p>
    <w:p>
      <w:pPr/>
      <w:r>
        <w:rPr/>
        <w:t xml:space="preserve">Прибула сюди й лисиця.</w:t>
      </w:r>
    </w:p>
    <w:p>
      <w:pPr/>
    </w:p>
    <w:p>
      <w:pPr/>
      <w:r>
        <w:rPr/>
        <w:t xml:space="preserve">Всіх Галинка пригощає:</w:t>
      </w:r>
    </w:p>
    <w:p>
      <w:pPr/>
      <w:r>
        <w:rPr/>
        <w:t xml:space="preserve">Подає по склянці чаю,</w:t>
      </w:r>
    </w:p>
    <w:p>
      <w:pPr/>
      <w:r>
        <w:rPr/>
        <w:t xml:space="preserve">По тарілочці борщу:</w:t>
      </w:r>
    </w:p>
    <w:p>
      <w:pPr/>
      <w:r>
        <w:rPr/>
        <w:t xml:space="preserve">— Їжте й пийте досхочу!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Анатолій Висоцький. Зацвітай, садочок.— К., Дитвидав, 1963.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Куховарка — Анатолій Висоцький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