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Приятель дому торкнув її під столом, вона глянула в очі свому чоловікові і промовила солоденько:</w:t>
      </w:r>
    </w:p>
    <w:p>
      <w:pPr/>
      <w:r>
        <w:rPr/>
        <w:t xml:space="preserve">— Ти мав піти ще нині до бюра.</w:t>
      </w:r>
    </w:p>
    <w:p>
      <w:pPr/>
      <w:r>
        <w:rPr/>
        <w:t xml:space="preserve">— Ага, правда! Диви, а я цілком забув! Добре, що пригадала мені! Ох, те бюро, те бюро! Воно цілком мені забило голову. Але простіть, я найдальше за дві години вернуся, а ти, приятелю, будь такий добрий та забав мою подругу.</w:t>
      </w:r>
    </w:p>
    <w:p>
      <w:pPr/>
      <w:r>
        <w:rPr/>
        <w:t xml:space="preserve">— Ну, ну, ми вже тут якось дамо собі раду. Але ти не бався довго.</w:t>
      </w:r>
    </w:p>
    <w:p>
      <w:pPr/>
      <w:r>
        <w:rPr/>
        <w:t xml:space="preserve">— Ні-ні, найдовше дві годинки! До побачення!</w:t>
      </w:r>
    </w:p>
    <w:p>
      <w:pPr/>
      <w:r>
        <w:rPr/>
        <w:t xml:space="preserve">Ішов сходами і зітхнув.</w:t>
      </w:r>
    </w:p>
    <w:p>
      <w:pPr/>
      <w:r>
        <w:rPr/>
        <w:t xml:space="preserve">— Яка вона добра, як дбає про все. Бог мені її післав. Станув.</w:t>
      </w:r>
    </w:p>
    <w:p>
      <w:pPr/>
      <w:r>
        <w:rPr/>
        <w:t xml:space="preserve">— То вже десять літ, як ми собі, гейби ангели в раю. Бідна, яка вона дбала. Я все з тим бюром та бюром, а вона сама дома. Щастя, що хоч мій добрий друг забавляє її потроху.</w:t>
      </w:r>
    </w:p>
    <w:p>
      <w:pPr/>
      <w:r>
        <w:rPr>
          <w:i w:val="1"/>
          <w:iCs w:val="1"/>
        </w:rPr>
        <w:t xml:space="preserve">1914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друг — Михайло Яцків</dc:title>
  <dc:description/>
  <dc:subject/>
  <cp:keywords/>
  <cp:category/>
  <cp:lastModifiedBy/>
  <dcterms:created xsi:type="dcterms:W3CDTF">2025-01-21T09:31:56+00:00</dcterms:created>
  <dcterms:modified xsi:type="dcterms:W3CDTF">2025-01-21T09:31:56+00:00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