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Запросини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Луків</w:t>
      </w:r>
    </w:p>
    <w:p>
      <w:pPr/>
      <w:r>
        <w:rPr/>
        <w:t xml:space="preserve">Серед саду біла хата,</w:t>
      </w:r>
    </w:p>
    <w:p>
      <w:pPr/>
      <w:r>
        <w:rPr/>
        <w:t xml:space="preserve">Білий цвіте, будь за свата.</w:t>
      </w:r>
    </w:p>
    <w:p>
      <w:pPr/>
    </w:p>
    <w:p>
      <w:pPr/>
      <w:r>
        <w:rPr/>
        <w:t xml:space="preserve">Плинь за тихою водою,</w:t>
      </w:r>
    </w:p>
    <w:p>
      <w:pPr/>
      <w:r>
        <w:rPr/>
        <w:t xml:space="preserve">Повертайся з молодою.</w:t>
      </w:r>
    </w:p>
    <w:p>
      <w:pPr/>
    </w:p>
    <w:p>
      <w:pPr/>
      <w:r>
        <w:rPr/>
        <w:t xml:space="preserve">Хай вона у сад загляне,</w:t>
      </w:r>
    </w:p>
    <w:p>
      <w:pPr/>
      <w:r>
        <w:rPr/>
        <w:t xml:space="preserve">Бо за нею серце в'яне.</w:t>
      </w:r>
    </w:p>
    <w:p>
      <w:pPr/>
    </w:p>
    <w:p>
      <w:pPr/>
      <w:r>
        <w:rPr/>
        <w:t xml:space="preserve">Покажи їй трави й квіти,</w:t>
      </w:r>
    </w:p>
    <w:p>
      <w:pPr/>
      <w:r>
        <w:rPr/>
        <w:t xml:space="preserve">Розкажи, як вітер віти</w:t>
      </w:r>
    </w:p>
    <w:p>
      <w:pPr/>
    </w:p>
    <w:p>
      <w:pPr/>
      <w:r>
        <w:rPr/>
        <w:t xml:space="preserve">Ніжно й лагідно гойдає</w:t>
      </w:r>
    </w:p>
    <w:p>
      <w:pPr/>
      <w:r>
        <w:rPr/>
        <w:t xml:space="preserve">І від щастя завмирає.</w:t>
      </w:r>
    </w:p>
    <w:p>
      <w:pPr/>
    </w:p>
    <w:p>
      <w:pPr/>
      <w:r>
        <w:rPr/>
        <w:t xml:space="preserve">Натякни, що наречена</w:t>
      </w:r>
    </w:p>
    <w:p>
      <w:pPr/>
      <w:r>
        <w:rPr/>
        <w:t xml:space="preserve">Вона перша буде в мене.</w:t>
      </w:r>
    </w:p>
    <w:p>
      <w:pPr/>
    </w:p>
    <w:p>
      <w:pPr/>
      <w:r>
        <w:rPr/>
        <w:t xml:space="preserve">Промовчи, як ляже тиша,</w:t>
      </w:r>
    </w:p>
    <w:p>
      <w:pPr/>
      <w:r>
        <w:rPr/>
        <w:t xml:space="preserve">Що була до неї інша.</w:t>
      </w:r>
    </w:p>
    <w:p>
      <w:pPr/>
    </w:p>
    <w:p>
      <w:pPr/>
      <w:r>
        <w:rPr/>
        <w:t xml:space="preserve">Що велось їй в гостях круто,</w:t>
      </w:r>
    </w:p>
    <w:p>
      <w:pPr/>
      <w:r>
        <w:rPr/>
        <w:t xml:space="preserve">Що росте над нею рута.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Запросини — Микола Луків</dc:title>
  <dc:description/>
  <dc:subject/>
  <cp:keywords/>
  <cp:category/>
  <cp:lastModifiedBy/>
  <dcterms:created xsi:type="dcterms:W3CDTF">2025-01-21T09:32:23+00:00</dcterms:created>
  <dcterms:modified xsi:type="dcterms:W3CDTF">2025-01-21T09:32:23+00:00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