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нас кохати — полюбить сповна...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У нас кохати — полюбить сповна,</w:t>
      </w:r>
    </w:p>
    <w:p>
      <w:pPr/>
      <w:r>
        <w:rPr/>
        <w:t xml:space="preserve">І серце з милим вік не розлучати,</w:t>
      </w:r>
    </w:p>
    <w:p>
      <w:pPr/>
      <w:r>
        <w:rPr/>
        <w:t xml:space="preserve">І кожен подих ставити на чати,</w:t>
      </w:r>
    </w:p>
    <w:p>
      <w:pPr/>
      <w:r>
        <w:rPr/>
        <w:t xml:space="preserve">Щоб не міліла серця глибина.</w:t>
      </w:r>
    </w:p>
    <w:p>
      <w:pPr/>
    </w:p>
    <w:p>
      <w:pPr/>
      <w:r>
        <w:rPr/>
        <w:t xml:space="preserve">В нас такі дівчата —</w:t>
      </w:r>
    </w:p>
    <w:p>
      <w:pPr/>
      <w:r>
        <w:rPr/>
        <w:t xml:space="preserve">У них усмішок і пісень разок,</w:t>
      </w:r>
    </w:p>
    <w:p>
      <w:pPr/>
      <w:r>
        <w:rPr/>
        <w:t xml:space="preserve">І сорок літ цвіте один бузок,</w:t>
      </w:r>
    </w:p>
    <w:p>
      <w:pPr/>
      <w:r>
        <w:rPr/>
        <w:t xml:space="preserve">Напоєний любовною снагою.</w:t>
      </w:r>
    </w:p>
    <w:p>
      <w:pPr/>
    </w:p>
    <w:p>
      <w:pPr/>
      <w:r>
        <w:rPr/>
        <w:t xml:space="preserve">Щоб чарувати щастя від біди,</w:t>
      </w:r>
    </w:p>
    <w:p>
      <w:pPr/>
      <w:r>
        <w:rPr/>
        <w:t xml:space="preserve">Щоб покривати милого сліди</w:t>
      </w:r>
    </w:p>
    <w:p>
      <w:pPr/>
      <w:r>
        <w:rPr/>
        <w:t xml:space="preserve">До сивих літ габою дорогою!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нас кохати — полюбить сповна... — Андрій Малишко</dc:title>
  <dc:description/>
  <dc:subject/>
  <cp:keywords/>
  <cp:category/>
  <cp:lastModifiedBy/>
  <dcterms:created xsi:type="dcterms:W3CDTF">2025-01-21T08:50:46+00:00</dcterms:created>
  <dcterms:modified xsi:type="dcterms:W3CDTF">2025-01-21T08:50:46+00:00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