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літаючі 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Вмирав цісар. Тоді прийшли до нього високі достойники й запалили чотири смолоскипи біля чотирьох кутів його смертельно-білого ложа, щоб прославити так свого володаря. Він був золотим ідолом своїх підданих, які повзали перед ним зі страхом, ненавистю й подивом. Він ніколи не вбивав, тільки велів убивати, але його душа була чорна, як сажа, й чотири смолоскипи курилися, як Каїнова жертва перед обличчям Бога.</w:t>
      </w:r>
    </w:p>
    <w:p>
      <w:pPr/>
      <w:r>
        <w:rPr/>
        <w:t xml:space="preserve">Архангели закрили свої лиця крилами.</w:t>
      </w:r>
    </w:p>
    <w:p>
      <w:pPr/>
      <w:r>
        <w:rPr/>
        <w:t xml:space="preserve">— Чому сумуєте? — спитав Бог.</w:t>
      </w:r>
    </w:p>
    <w:p>
      <w:pPr/>
      <w:r>
        <w:rPr/>
        <w:t xml:space="preserve">— О, Всевишній, — відповів один шестикрилий. — Вмирають праведні, що їх ніхто не знає, ніхто не зложить їм навхрест скостенілих рук, і не посвітить їх душам хоч малою лойовою свічкою на другий світ.</w:t>
      </w:r>
    </w:p>
    <w:p>
      <w:pPr/>
      <w:r>
        <w:rPr/>
        <w:t xml:space="preserve">— Їх душі світять, — відповів Бог. — Та, щоб не пропав цей гарний звичай, Я сам запалю кожному праведному свічку, щоб знали всі створіння, хто то пішов до Бога на весілля.</w:t>
      </w:r>
    </w:p>
    <w:p>
      <w:pPr/>
      <w:r>
        <w:rPr/>
        <w:t xml:space="preserve">З того часу, коли вмирає праведний, з неба падає зоря, щоб посвітити його душі шлях на другий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літаючі зорі — Віра Вовк</dc:title>
  <dc:description/>
  <dc:subject/>
  <cp:keywords/>
  <cp:category/>
  <cp:lastModifiedBy/>
  <dcterms:created xsi:type="dcterms:W3CDTF">2025-01-21T09:09:27+00:00</dcterms:created>
  <dcterms:modified xsi:type="dcterms:W3CDTF">2025-01-21T09:09:27+00:00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