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Необачність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Селянин в степу орав а ранку аж до нічки.</w:t>
      </w:r>
    </w:p>
    <w:p>
      <w:pPr/>
      <w:r>
        <w:rPr/>
        <w:t xml:space="preserve">Випряг стомлених волів і погнав до річки.</w:t>
      </w:r>
    </w:p>
    <w:p>
      <w:pPr/>
      <w:r>
        <w:rPr/>
        <w:t xml:space="preserve">А по долах та ярах вештався вовцюга.</w:t>
      </w:r>
    </w:p>
    <w:p>
      <w:pPr/>
      <w:r>
        <w:rPr/>
        <w:t xml:space="preserve">Він тихенько підійшов до старого плуга,</w:t>
      </w:r>
    </w:p>
    <w:p>
      <w:pPr/>
      <w:r>
        <w:rPr/>
        <w:t xml:space="preserve">необачно у ярмо ткнувся головою</w:t>
      </w:r>
    </w:p>
    <w:p>
      <w:pPr/>
      <w:r>
        <w:rPr/>
        <w:t xml:space="preserve">і, застрявши, поволік плуга за собою.</w:t>
      </w:r>
    </w:p>
    <w:p>
      <w:pPr/>
      <w:r>
        <w:rPr/>
        <w:t xml:space="preserve">Як побачив селянин дивну ту картину,</w:t>
      </w:r>
    </w:p>
    <w:p>
      <w:pPr/>
      <w:r>
        <w:rPr/>
        <w:t xml:space="preserve">засміявся і гукнув:</w:t>
      </w:r>
    </w:p>
    <w:p>
      <w:pPr/>
      <w:r>
        <w:rPr/>
        <w:t xml:space="preserve">— Бісів же ти сину!</w:t>
      </w:r>
    </w:p>
    <w:p>
      <w:pPr/>
      <w:r>
        <w:rPr/>
        <w:t xml:space="preserve">Перестав би ти давно промишлять розбоєм,</w:t>
      </w:r>
    </w:p>
    <w:p>
      <w:pPr/>
      <w:r>
        <w:rPr/>
        <w:t xml:space="preserve">а орав та хліб збирав — от би був героєм!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Необачність — Павло Глазовий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