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Матола</w:t>
      </w:r>
    </w:p>
    <w:p>
      <w:pPr/>
      <w:r>
        <w:rPr/>
        <w:t xml:space="preserve">Петрик грушу малював,</w:t>
      </w:r>
    </w:p>
    <w:p>
      <w:pPr/>
      <w:r>
        <w:rPr/>
        <w:t xml:space="preserve">Своїх фарб не шкодував,</w:t>
      </w:r>
    </w:p>
    <w:p>
      <w:pPr/>
      <w:r>
        <w:rPr/>
        <w:t xml:space="preserve">Довго мучився й старався,</w:t>
      </w:r>
    </w:p>
    <w:p>
      <w:pPr/>
      <w:r>
        <w:rPr/>
        <w:t xml:space="preserve">Тому груша і вдалася.</w:t>
      </w:r>
    </w:p>
    <w:p>
      <w:pPr/>
      <w:r>
        <w:rPr/>
        <w:t xml:space="preserve">Він поніс малюнок мамі.</w:t>
      </w:r>
    </w:p>
    <w:p>
      <w:pPr/>
      <w:r>
        <w:rPr/>
        <w:t xml:space="preserve">Мама сплеснула руками:</w:t>
      </w:r>
    </w:p>
    <w:p>
      <w:pPr/>
      <w:r>
        <w:rPr/>
        <w:t xml:space="preserve">— Ну й смачнючу змалював,</w:t>
      </w:r>
    </w:p>
    <w:p>
      <w:pPr/>
      <w:r>
        <w:rPr/>
        <w:t xml:space="preserve">Ніби з дерева зірвав!</w:t>
      </w:r>
    </w:p>
    <w:p>
      <w:pPr/>
      <w:r>
        <w:rPr/>
        <w:t xml:space="preserve">Петрик тихо відповів:</w:t>
      </w:r>
    </w:p>
    <w:p>
      <w:pPr/>
      <w:r>
        <w:rPr/>
        <w:t xml:space="preserve">— Я її ледь-ледь не з'їв.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Груша — Микола Матола</dc:title>
  <dc:description/>
  <dc:subject/>
  <cp:keywords/>
  <cp:category/>
  <cp:lastModifiedBy/>
  <dcterms:created xsi:type="dcterms:W3CDTF">2025-01-21T08:52:07+00:00</dcterms:created>
  <dcterms:modified xsi:type="dcterms:W3CDTF">2025-01-21T08:52:07+00:00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