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Спека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Копиленко</w:t>
      </w:r>
    </w:p>
    <w:p>
      <w:pPr/>
      <w:r>
        <w:rPr/>
        <w:t xml:space="preserve">В тяжку спеку я поїхав на полювання. Але тих боліт, де полював раніше, я не впізнав — вони повисихали, глеювате дно лежало голе і тріскалось. Всі водяні тварини загинули, рослини повсихали.</w:t>
      </w:r>
    </w:p>
    <w:p>
      <w:pPr/>
      <w:r>
        <w:rPr/>
        <w:t xml:space="preserve">Ось від величенького озерця лишилась лише маленька калюжка, яку можна переступити. Тут лежать загиблі мушлі, равлики, личинки бабок, водяних жуків, що не встигли закопатись у мул і таким чином пересидіти спеку, доки випадуть дощі.</w:t>
      </w:r>
    </w:p>
    <w:p>
      <w:pPr/>
      <w:r>
        <w:rPr/>
        <w:t xml:space="preserve">Сотні жабенят борсаються в калюжці. їм тісно, їсти нема чого, вода мало не гаряча. І ночами жабенята починають тікати в інші озерця і болота. Багато їх гине в путі, коли вони за ніч не дострибають до нового болота. Гинуть вони від' спеки, ловлять їх лелеки, гави, та скільки завгодно ворогів у такого малого безпомічного жабеняти!</w:t>
      </w:r>
    </w:p>
    <w:p>
      <w:pPr/>
      <w:r>
        <w:rPr/>
        <w:t xml:space="preserve">Цікаве спостереження зробили люди. Коли взяти водяну жабу і занести на кілька кілометрів від води — від річки чи від болота — і там пустити на волю, то — уявіть собі — ледве жаба оговтається, вона точно пострибає в той бік, де є найближча вода. Стрибатиме вона навпростець до найближчої річки чи болота. Безпомилково знайде напрямок. А як вона це відчуває — ніхто не може досі точно розгадати.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Спека — Олександр Копиленко</dc:title>
  <dc:description/>
  <dc:subject/>
  <cp:keywords/>
  <cp:category/>
  <cp:lastModifiedBy/>
  <dcterms:created xsi:type="dcterms:W3CDTF">2025-01-21T09:11:07+00:00</dcterms:created>
  <dcterms:modified xsi:type="dcterms:W3CDTF">2025-01-21T09:11:07+00:00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