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Ведмедик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В лісі тихо, всі поснули,</w:t>
      </w:r>
    </w:p>
    <w:p>
      <w:pPr/>
      <w:r>
        <w:rPr/>
        <w:t xml:space="preserve">Шепчуть сосни люлі-люлі...</w:t>
      </w:r>
    </w:p>
    <w:p>
      <w:pPr/>
      <w:r>
        <w:rPr/>
        <w:t xml:space="preserve">Вліз ведмедик в теплу хату,</w:t>
      </w:r>
    </w:p>
    <w:p>
      <w:pPr/>
      <w:r>
        <w:rPr/>
        <w:t xml:space="preserve">Смокче лапу волохату.</w:t>
      </w:r>
    </w:p>
    <w:p>
      <w:pPr/>
      <w:r>
        <w:rPr/>
        <w:t xml:space="preserve">Та не спить, малий, зітхає,</w:t>
      </w:r>
    </w:p>
    <w:p>
      <w:pPr/>
      <w:r>
        <w:rPr/>
        <w:t xml:space="preserve">Хоче меду, та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Ведмедик — Варвара Гринько</dc:title>
  <dc:description/>
  <dc:subject/>
  <cp:keywords/>
  <cp:category/>
  <cp:lastModifiedBy/>
  <dcterms:created xsi:type="dcterms:W3CDTF">2025-01-21T08:55:49+00:00</dcterms:created>
  <dcterms:modified xsi:type="dcterms:W3CDTF">2025-01-21T08:55:49+00:00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