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Іволга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Де багато сонця,</w:t>
      </w:r>
    </w:p>
    <w:p>
      <w:pPr/>
      <w:r>
        <w:rPr/>
        <w:t xml:space="preserve">Де гайок хороший,</w:t>
      </w:r>
    </w:p>
    <w:p>
      <w:pPr/>
      <w:r>
        <w:rPr/>
        <w:t xml:space="preserve">Іволга гніздечко</w:t>
      </w:r>
    </w:p>
    <w:p>
      <w:pPr/>
      <w:r>
        <w:rPr/>
        <w:t xml:space="preserve">Виплела, мов кошик.</w:t>
      </w:r>
    </w:p>
    <w:p>
      <w:pPr/>
    </w:p>
    <w:p>
      <w:pPr/>
      <w:r>
        <w:rPr/>
        <w:t xml:space="preserve">Он співа на дубі —</w:t>
      </w:r>
    </w:p>
    <w:p>
      <w:pPr/>
      <w:r>
        <w:rPr/>
        <w:t xml:space="preserve">Схованка надійна —</w:t>
      </w:r>
    </w:p>
    <w:p>
      <w:pPr/>
      <w:r>
        <w:rPr/>
        <w:t xml:space="preserve">Мов на флейті грає,</w:t>
      </w:r>
    </w:p>
    <w:p>
      <w:pPr/>
      <w:r>
        <w:rPr/>
        <w:t xml:space="preserve">Ніжно, мелодійно.</w:t>
      </w:r>
    </w:p>
    <w:p>
      <w:pPr/>
    </w:p>
    <w:p>
      <w:pPr/>
      <w:r>
        <w:rPr/>
        <w:t xml:space="preserve">Іволга-красуня</w:t>
      </w:r>
    </w:p>
    <w:p>
      <w:pPr/>
      <w:r>
        <w:rPr/>
        <w:t xml:space="preserve">Жовто-золотиста.</w:t>
      </w:r>
    </w:p>
    <w:p>
      <w:pPr/>
      <w:r>
        <w:rPr/>
        <w:t xml:space="preserve">Іволга ляклива —</w:t>
      </w:r>
    </w:p>
    <w:p>
      <w:pPr/>
      <w:r>
        <w:rPr/>
        <w:t xml:space="preserve">Заховалась в листі.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Іволга — Варвара Гринько</dc:title>
  <dc:description/>
  <dc:subject/>
  <cp:keywords/>
  <cp:category/>
  <cp:lastModifiedBy/>
  <dcterms:created xsi:type="dcterms:W3CDTF">2025-01-21T08:55:52+00:00</dcterms:created>
  <dcterms:modified xsi:type="dcterms:W3CDTF">2025-01-21T08:55:52+00:00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