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Лічилка</w:t>
      </w:r>
    </w:p>
    <w:p>
      <w:pPr/>
    </w:p>
    <w:p>
      <w:pPr/>
      <w:r>
        <w:rPr/>
        <w:t xml:space="preserve">Мама, тато, дід, бабуся —</w:t>
      </w:r>
    </w:p>
    <w:p>
      <w:pPr/>
      <w:r>
        <w:rPr/>
        <w:t xml:space="preserve">Всіх назву, не помилюся.</w:t>
      </w:r>
    </w:p>
    <w:p>
      <w:pPr/>
      <w:r>
        <w:rPr/>
        <w:t xml:space="preserve">Старший братик і сестричка</w:t>
      </w:r>
    </w:p>
    <w:p>
      <w:pPr/>
      <w:r>
        <w:rPr/>
        <w:t xml:space="preserve">В нас сімейка невеличка.</w:t>
      </w:r>
    </w:p>
    <w:p>
      <w:pPr/>
    </w:p>
    <w:p>
      <w:pPr/>
      <w:r>
        <w:rPr/>
        <w:t xml:space="preserve">Не спиняйте, бо зіб'юся:</w:t>
      </w:r>
    </w:p>
    <w:p>
      <w:pPr/>
      <w:r>
        <w:rPr/>
        <w:t xml:space="preserve">Мама, тато, дід, бабуся...</w:t>
      </w:r>
    </w:p>
    <w:p>
      <w:pPr/>
      <w:r>
        <w:rPr/>
        <w:t xml:space="preserve">Старший брат, сестра і я</w:t>
      </w:r>
    </w:p>
    <w:p>
      <w:pPr/>
      <w:r>
        <w:rPr/>
        <w:t xml:space="preserve">Отака у нас сім'я.</w:t>
      </w:r>
    </w:p>
    <w:p>
      <w:pPr/>
    </w:p>
    <w:p>
      <w:pPr/>
      <w:r>
        <w:rPr/>
        <w:t xml:space="preserve">Нам лічилочку на "сім"</w:t>
      </w:r>
    </w:p>
    <w:p>
      <w:pPr/>
      <w:r>
        <w:rPr/>
        <w:t xml:space="preserve">Повторити треба всім.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 — Варвара Гринько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