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Хліб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Хліб тобі не зайчик носить –</w:t>
      </w:r>
    </w:p>
    <w:p>
      <w:pPr/>
      <w:r>
        <w:rPr/>
        <w:t xml:space="preserve">Брат мій сіє, тато косить.</w:t>
      </w:r>
    </w:p>
    <w:p>
      <w:pPr/>
      <w:r>
        <w:rPr/>
        <w:t xml:space="preserve">Хліборобом хочу стати,</w:t>
      </w:r>
    </w:p>
    <w:p>
      <w:pPr/>
      <w:r>
        <w:rPr/>
        <w:t xml:space="preserve">Як мій братик, як мій тато.</w:t>
      </w:r>
    </w:p>
    <w:p>
      <w:pPr/>
      <w:r>
        <w:rPr/>
        <w:t xml:space="preserve">Прибіжить із лісу зайчик –</w:t>
      </w:r>
    </w:p>
    <w:p>
      <w:pPr/>
      <w:r>
        <w:rPr/>
        <w:t xml:space="preserve">Сам подам йому окрайчик!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Хліб — Варвара Гринько</dc:title>
  <dc:description/>
  <dc:subject/>
  <cp:keywords/>
  <cp:category/>
  <cp:lastModifiedBy/>
  <dcterms:created xsi:type="dcterms:W3CDTF">2025-01-21T09:28:48+00:00</dcterms:created>
  <dcterms:modified xsi:type="dcterms:W3CDTF">2025-01-21T09:28:48+00:00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