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Потішка</w:t>
      </w:r>
    </w:p>
    <w:p>
      <w:pPr/>
    </w:p>
    <w:p>
      <w:pPr/>
      <w:r>
        <w:rPr/>
        <w:t xml:space="preserve">— Вдень в дуплі сидить сова,</w:t>
      </w:r>
    </w:p>
    <w:p>
      <w:pPr/>
      <w:r>
        <w:rPr/>
        <w:t xml:space="preserve">Навіть дзьою не висува.</w:t>
      </w:r>
    </w:p>
    <w:p>
      <w:pPr/>
      <w:r>
        <w:rPr/>
        <w:t xml:space="preserve">А вночі вона полює,</w:t>
      </w:r>
    </w:p>
    <w:p>
      <w:pPr/>
      <w:r>
        <w:rPr/>
        <w:t xml:space="preserve">Совенят малих годує.</w:t>
      </w:r>
    </w:p>
    <w:p>
      <w:pPr/>
    </w:p>
    <w:p>
      <w:pPr/>
      <w:r>
        <w:rPr/>
        <w:t xml:space="preserve">— Мамо, вдень чого сова</w:t>
      </w:r>
    </w:p>
    <w:p>
      <w:pPr/>
      <w:r>
        <w:rPr/>
        <w:t xml:space="preserve">Навіть дзьоб не висува?</w:t>
      </w:r>
    </w:p>
    <w:p>
      <w:pPr/>
      <w:r>
        <w:rPr/>
        <w:t xml:space="preserve">— Дуже кепсько бачить вдень,</w:t>
      </w:r>
    </w:p>
    <w:p>
      <w:pPr/>
      <w:r>
        <w:rPr/>
        <w:t xml:space="preserve">То й сидить, анітелень.</w:t>
      </w:r>
    </w:p>
    <w:p>
      <w:pPr/>
    </w:p>
    <w:p>
      <w:pPr/>
      <w:r>
        <w:rPr/>
        <w:t xml:space="preserve">І чого ота сова</w:t>
      </w:r>
    </w:p>
    <w:p>
      <w:pPr/>
      <w:r>
        <w:rPr/>
        <w:t xml:space="preserve">Навіть дзьоб не висува?..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Сова — Варвара Гринько</dc:title>
  <dc:description/>
  <dc:subject/>
  <cp:keywords/>
  <cp:category/>
  <cp:lastModifiedBy/>
  <dcterms:created xsi:type="dcterms:W3CDTF">2025-01-21T08:55:46+00:00</dcterms:created>
  <dcterms:modified xsi:type="dcterms:W3CDTF">2025-01-21T08:55:46+00:00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