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Дніпро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Ігор Січовик</w:t>
      </w:r>
    </w:p>
    <w:p>
      <w:pPr/>
      <w:r>
        <w:rPr/>
        <w:t xml:space="preserve">Найбільша ріка України</w:t>
      </w:r>
    </w:p>
    <w:p>
      <w:pPr/>
      <w:r>
        <w:rPr/>
        <w:t xml:space="preserve">До моря крізь Київ пливе.</w:t>
      </w:r>
    </w:p>
    <w:p>
      <w:pPr/>
      <w:r>
        <w:rPr/>
        <w:t xml:space="preserve">Не зникне вона, не загине,</w:t>
      </w:r>
    </w:p>
    <w:p>
      <w:pPr/>
      <w:r>
        <w:rPr/>
        <w:t xml:space="preserve">Допоки народ мій живе.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Дніпро — Ігор Січовик</dc:title>
  <dc:description/>
  <dc:subject/>
  <cp:keywords/>
  <cp:category/>
  <cp:lastModifiedBy/>
  <dcterms:created xsi:type="dcterms:W3CDTF">2025-01-21T08:45:06+00:00</dcterms:created>
  <dcterms:modified xsi:type="dcterms:W3CDTF">2025-01-21T08:45:06+00:00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