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гурті й пісня в лад іде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Як поприходять усі з роботи, та упораються по господі, та повечеряють, любо тоді посидіти якусь часину проти місяця на причілку, поговорити про те, чим день видавсь цікавий. А то й — під гарний настрій — поспівати.</w:t>
      </w:r>
    </w:p>
    <w:p>
      <w:pPr/>
      <w:r>
        <w:rPr/>
        <w:t xml:space="preserve">Пісню в родині Бубликів люблять однаково що малі, що великі. І перший заспівувач у них — дідусь. Бува, сидить він нищечком на краю лави, бо взагалі натурою мовчакуватий, слухає, усміхаючись у вуса, про що інші гомонять. А коли розмова дійде кінця і попримовкають усі, дідусь кашляне спроквола і впівголоса, ніби дослухаючись до самого себе, заведе:</w:t>
      </w:r>
    </w:p>
    <w:p>
      <w:pPr/>
      <w:r>
        <w:rPr/>
        <w:t xml:space="preserve">Місяць на небі, зіроньки сяють,</w:t>
      </w:r>
    </w:p>
    <w:p>
      <w:pPr/>
      <w:r>
        <w:rPr/>
        <w:t xml:space="preserve">Тихо по морю човен пливе...</w:t>
      </w:r>
    </w:p>
    <w:p>
      <w:pPr/>
      <w:r>
        <w:rPr/>
        <w:t xml:space="preserve">Бабуня лукаво позирне на дідуся, звичним рухом поправить хустину на голові й високим, на диво молодим голосом підхопить:</w:t>
      </w:r>
    </w:p>
    <w:p>
      <w:pPr/>
      <w:r>
        <w:rPr/>
        <w:t xml:space="preserve">В човні дівчина пісню співає,</w:t>
      </w:r>
    </w:p>
    <w:p>
      <w:pPr/>
      <w:r>
        <w:rPr/>
        <w:t xml:space="preserve">А козак чує — серденько мре.</w:t>
      </w:r>
    </w:p>
    <w:p>
      <w:pPr/>
      <w:r>
        <w:rPr/>
        <w:t xml:space="preserve">Два останні рядки дружно повторюють усі гуртом: і дідусь з бабуньою, і тато з мамою, і Мар'янка з Дениском. Пісня мужніє, повниться силою, і Денискові починає здаватися, ніби її зачаровано слухають цибаті мальви під вікнами, буйне віниччя на погрібні, вишняк край городу, навіть сонні ворони у своїх чорних, ледь видимих у пітьмі гніздах. Він починає так старатися, що завершальні слова пісні кінчає пізніше за інших, на ноті високій і навіть писклявій.</w:t>
      </w:r>
    </w:p>
    <w:p>
      <w:pPr/>
      <w:r>
        <w:rPr/>
        <w:t xml:space="preserve">— Ми співали, нам і спасибі, — каже, перевівши дух, дідусь.</w:t>
      </w:r>
    </w:p>
    <w:p>
      <w:pPr/>
      <w:r>
        <w:rPr/>
        <w:t xml:space="preserve">— Щира пісня гріє краще за кожуха, — нехотя підводиться з лави бабуня.</w:t>
      </w:r>
    </w:p>
    <w:p>
      <w:pPr/>
      <w:r>
        <w:rPr/>
        <w:t xml:space="preserve">— В гурті пісня завше в лад іде, — зауважує тато.</w:t>
      </w:r>
    </w:p>
    <w:p>
      <w:pPr/>
      <w:r>
        <w:rPr/>
        <w:t xml:space="preserve">— От тільки Денис півня пустив, — раптом кидає Мар'янка.</w:t>
      </w:r>
    </w:p>
    <w:p>
      <w:pPr/>
      <w:r>
        <w:rPr/>
        <w:t xml:space="preserve">— Якого ще півня! — обурюється Дениско. — Завше ти вигадуєш!</w:t>
      </w:r>
    </w:p>
    <w:p>
      <w:pPr/>
      <w:r>
        <w:rPr/>
        <w:t xml:space="preserve">— Мальованого! Всі кінчили, а ти нявчиш, як кіт, що його за хвоста смичуть.</w:t>
      </w:r>
    </w:p>
    <w:p>
      <w:pPr/>
      <w:r>
        <w:rPr/>
        <w:t xml:space="preserve">— Годі вам, зведенюки! — примирливо усміхається дідусь. — Кажуть: не співається пісня без заспівувача. Але є й інша приказка: не той молодець, що починає, а той, що кінчає. Ти, Дениску, кінчив останнім. От і вважай, що вчинив, як справжній молодець.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гурті й пісня в лад іде — Анатолій Григорук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