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Ередіа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Це було увечері, коли місто вібрує стумливо.</w:t>
      </w:r>
    </w:p>
    <w:p>
      <w:pPr/>
      <w:r>
        <w:rPr/>
        <w:t xml:space="preserve">Це було на тім тижні у середу.</w:t>
      </w:r>
    </w:p>
    <w:p>
      <w:pPr/>
      <w:r>
        <w:rPr/>
        <w:t xml:space="preserve">Вона стояла, дивилась у очі задумливо.</w:t>
      </w:r>
    </w:p>
    <w:p>
      <w:pPr/>
      <w:r>
        <w:rPr/>
        <w:t xml:space="preserve">Зграйна, як сонет Ередіа.</w:t>
      </w:r>
    </w:p>
    <w:p>
      <w:pPr/>
    </w:p>
    <w:p>
      <w:pPr/>
      <w:r>
        <w:rPr/>
        <w:t xml:space="preserve">Так, це тоді (було).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Ередіа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