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Бабусині іменини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Минулими роками, на бабусині іменини,</w:t>
      </w:r>
    </w:p>
    <w:p>
      <w:pPr/>
      <w:r>
        <w:rPr/>
        <w:t xml:space="preserve">Було в цій хаті без ліку гостей.</w:t>
      </w:r>
    </w:p>
    <w:p>
      <w:pPr/>
      <w:r>
        <w:rPr/>
        <w:t xml:space="preserve">Як колись ждали, як прибирались до сеї днини,</w:t>
      </w:r>
    </w:p>
    <w:p>
      <w:pPr/>
      <w:r>
        <w:rPr/>
        <w:t xml:space="preserve">І скільки подавалось печених індиків і гусей.</w:t>
      </w:r>
    </w:p>
    <w:p>
      <w:pPr/>
    </w:p>
    <w:p>
      <w:pPr/>
      <w:r>
        <w:rPr/>
        <w:t xml:space="preserve">В тіні абажура — скільки померлих тінів —</w:t>
      </w:r>
    </w:p>
    <w:p>
      <w:pPr/>
      <w:r>
        <w:rPr/>
        <w:t xml:space="preserve">Родичів, знайомих, нарочито званих.</w:t>
      </w:r>
    </w:p>
    <w:p>
      <w:pPr/>
      <w:r>
        <w:rPr/>
        <w:t xml:space="preserve">Повна хата розмов і гомону у теплім тремтінні,</w:t>
      </w:r>
    </w:p>
    <w:p>
      <w:pPr/>
      <w:r>
        <w:rPr/>
        <w:t xml:space="preserve">Тепер — свідки останні — старі дідівські дивани.</w:t>
      </w:r>
    </w:p>
    <w:p>
      <w:pPr/>
    </w:p>
    <w:p>
      <w:pPr/>
      <w:r>
        <w:rPr/>
        <w:t xml:space="preserve">Образи, вигуки, милі старосвітські інтимності.</w:t>
      </w:r>
    </w:p>
    <w:p>
      <w:pPr/>
      <w:r>
        <w:rPr/>
        <w:t xml:space="preserve">Тихо, тихо, мов в усі.</w:t>
      </w:r>
    </w:p>
    <w:p>
      <w:pPr/>
      <w:r>
        <w:rPr/>
        <w:t xml:space="preserve">Боже, всьому минулому — подай твої святі милості!</w:t>
      </w:r>
    </w:p>
    <w:p>
      <w:pPr/>
      <w:r>
        <w:rPr/>
        <w:t xml:space="preserve">Сьогодні — іменини моєї бабусі.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Бабусині іменини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