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Пейзаж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Вечір охоплює далі неясні</w:t>
      </w:r>
    </w:p>
    <w:p>
      <w:pPr/>
      <w:r>
        <w:rPr/>
        <w:t xml:space="preserve">Гори окутує в сині серпанки</w:t>
      </w:r>
    </w:p>
    <w:p>
      <w:pPr/>
      <w:r>
        <w:rPr/>
        <w:t xml:space="preserve">Тони прозорі сухі і безстрасні</w:t>
      </w:r>
    </w:p>
    <w:p>
      <w:pPr/>
      <w:r>
        <w:rPr/>
        <w:t xml:space="preserve">Плинучий в сутінь спів колисанки.</w:t>
      </w:r>
    </w:p>
    <w:p>
      <w:pPr/>
    </w:p>
    <w:p>
      <w:pPr/>
      <w:r>
        <w:rPr/>
        <w:t xml:space="preserve">Над річкою легіт торкається скла</w:t>
      </w:r>
    </w:p>
    <w:p>
      <w:pPr/>
      <w:r>
        <w:rPr/>
        <w:t xml:space="preserve">В далині погасають вечірні пісні</w:t>
      </w:r>
    </w:p>
    <w:p>
      <w:pPr/>
      <w:r>
        <w:rPr/>
        <w:t xml:space="preserve">У тінях химерних у пасмах тепла</w:t>
      </w:r>
    </w:p>
    <w:p>
      <w:pPr/>
      <w:r>
        <w:rPr/>
        <w:t xml:space="preserve">Горять на рибалках самотні вогні.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Пейзаж — Михайль Семенко</dc:title>
  <dc:description/>
  <dc:subject/>
  <cp:keywords/>
  <cp:category/>
  <cp:lastModifiedBy/>
  <dcterms:created xsi:type="dcterms:W3CDTF">2025-01-21T08:42:08+00:00</dcterms:created>
  <dcterms:modified xsi:type="dcterms:W3CDTF">2025-01-21T08:42:08+00:00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