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Дві піраміди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Біля моря дві піраміди</w:t>
      </w:r>
    </w:p>
    <w:p>
      <w:pPr/>
      <w:r>
        <w:rPr/>
        <w:t xml:space="preserve">Ми в долину їдемо</w:t>
      </w:r>
    </w:p>
    <w:p>
      <w:pPr/>
      <w:r>
        <w:rPr/>
        <w:t xml:space="preserve">Де прозорий Сучан.</w:t>
      </w:r>
    </w:p>
    <w:p>
      <w:pPr/>
      <w:r>
        <w:rPr/>
        <w:t xml:space="preserve">— Глянь!</w:t>
      </w:r>
    </w:p>
    <w:p>
      <w:pPr/>
    </w:p>
    <w:p>
      <w:pPr/>
      <w:r>
        <w:rPr/>
        <w:t xml:space="preserve">Ніч. Плями чужі.</w:t>
      </w:r>
    </w:p>
    <w:p>
      <w:pPr/>
      <w:r>
        <w:rPr/>
        <w:t xml:space="preserve">Живої душі</w:t>
      </w:r>
    </w:p>
    <w:p>
      <w:pPr/>
      <w:r>
        <w:rPr/>
        <w:t xml:space="preserve">Не знайдеш, скільки серце не жде…</w:t>
      </w:r>
    </w:p>
    <w:p>
      <w:pPr/>
      <w:r>
        <w:rPr/>
        <w:t xml:space="preserve">Де ж</w:t>
      </w:r>
    </w:p>
    <w:p>
      <w:pPr/>
      <w:r>
        <w:rPr/>
        <w:t xml:space="preserve">Бліді верби й крейдяність хат?</w:t>
      </w:r>
    </w:p>
    <w:p>
      <w:pPr/>
      <w:r>
        <w:rPr/>
        <w:t xml:space="preserve">Морок зітхає.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Дві піраміди — Михайль Семенко</dc:title>
  <dc:description/>
  <dc:subject/>
  <cp:keywords/>
  <cp:category/>
  <cp:lastModifiedBy/>
  <dcterms:created xsi:type="dcterms:W3CDTF">2025-01-21T08:42:12+00:00</dcterms:created>
  <dcterms:modified xsi:type="dcterms:W3CDTF">2025-01-21T08:42:12+00:00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