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Рух благальний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Украдь</w:t>
      </w:r>
    </w:p>
    <w:p>
      <w:pPr/>
      <w:r>
        <w:rPr/>
        <w:t xml:space="preserve">Мої думи</w:t>
      </w:r>
    </w:p>
    <w:p>
      <w:pPr/>
      <w:r>
        <w:rPr/>
        <w:t xml:space="preserve">Розріж</w:t>
      </w:r>
    </w:p>
    <w:p>
      <w:pPr/>
      <w:r>
        <w:rPr/>
        <w:t xml:space="preserve">Міць ниток</w:t>
      </w:r>
    </w:p>
    <w:p>
      <w:pPr/>
      <w:r>
        <w:rPr/>
        <w:t xml:space="preserve">Щоб зшиток</w:t>
      </w:r>
    </w:p>
    <w:p>
      <w:pPr/>
      <w:r>
        <w:rPr/>
        <w:t xml:space="preserve">Не брать.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Рух благальний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