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Міський сад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Буду ходити у міський сад.</w:t>
      </w:r>
    </w:p>
    <w:p>
      <w:pPr/>
      <w:r>
        <w:rPr/>
        <w:t xml:space="preserve">Там кабаре і фарс.</w:t>
      </w:r>
    </w:p>
    <w:p>
      <w:pPr/>
      <w:r>
        <w:rPr/>
        <w:t xml:space="preserve">Люблю, коли в душу просковзує гад —</w:t>
      </w:r>
    </w:p>
    <w:p>
      <w:pPr/>
      <w:r>
        <w:rPr/>
        <w:t xml:space="preserve">Тоді так багато фраз.</w:t>
      </w:r>
    </w:p>
    <w:p>
      <w:pPr/>
    </w:p>
    <w:p>
      <w:pPr/>
      <w:r>
        <w:rPr/>
        <w:t xml:space="preserve">Ха. Збоку червона карусель</w:t>
      </w:r>
    </w:p>
    <w:p>
      <w:pPr/>
      <w:r>
        <w:rPr/>
        <w:t xml:space="preserve">Серед общипаних запльованих кущиків.</w:t>
      </w:r>
    </w:p>
    <w:p>
      <w:pPr/>
      <w:r>
        <w:rPr/>
        <w:t xml:space="preserve">Хрипить катеринка, скільки п'яних трелів</w:t>
      </w:r>
    </w:p>
    <w:p>
      <w:pPr/>
      <w:r>
        <w:rPr/>
        <w:t xml:space="preserve">Ніби зграя веселих маленьких цуциків.</w:t>
      </w:r>
    </w:p>
    <w:p>
      <w:pPr/>
    </w:p>
    <w:p>
      <w:pPr/>
      <w:r>
        <w:rPr/>
        <w:t xml:space="preserve">На веранді струнних квартет.</w:t>
      </w:r>
    </w:p>
    <w:p>
      <w:pPr/>
      <w:r>
        <w:rPr/>
        <w:t xml:space="preserve">Я — поет.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Міський сад — Михайль Семенко</dc:title>
  <dc:description/>
  <dc:subject/>
  <cp:keywords/>
  <cp:category/>
  <cp:lastModifiedBy/>
  <dcterms:created xsi:type="dcterms:W3CDTF">2025-01-21T09:07:51+00:00</dcterms:created>
  <dcterms:modified xsi:type="dcterms:W3CDTF">2025-01-21T09:07:51+00:00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