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Парикмахер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Сьогодні вдень мені було так нудно,</w:t>
      </w:r>
    </w:p>
    <w:p>
      <w:pPr/>
      <w:r>
        <w:rPr/>
        <w:t xml:space="preserve">Ніби докупи зійшлись Олесь, Вороний і Чупринка.</w:t>
      </w:r>
    </w:p>
    <w:p>
      <w:pPr/>
      <w:r>
        <w:rPr/>
        <w:t xml:space="preserve">Почувалося дощово і по-осінньому облудно —</w:t>
      </w:r>
    </w:p>
    <w:p>
      <w:pPr/>
      <w:r>
        <w:rPr/>
        <w:t xml:space="preserve">В душі цілий день парикмахер на гітарі бринькав.</w:t>
      </w:r>
    </w:p>
    <w:p>
      <w:pPr/>
    </w:p>
    <w:p>
      <w:pPr/>
      <w:r>
        <w:rPr/>
        <w:t xml:space="preserve">Іноді думав про неї й робив ескізи листа —</w:t>
      </w:r>
    </w:p>
    <w:p>
      <w:pPr/>
      <w:r>
        <w:rPr/>
        <w:t xml:space="preserve">Що не гадався їй надісланим бути.</w:t>
      </w:r>
    </w:p>
    <w:p>
      <w:pPr/>
      <w:r>
        <w:rPr/>
        <w:t xml:space="preserve">Згадав кілька французьких фраз забутих,</w:t>
      </w:r>
    </w:p>
    <w:p>
      <w:pPr/>
      <w:r>
        <w:rPr/>
        <w:t xml:space="preserve">Разів зо два поглянув на образ Христа.</w:t>
      </w:r>
    </w:p>
    <w:p>
      <w:pPr/>
    </w:p>
    <w:p>
      <w:pPr/>
      <w:r>
        <w:rPr/>
        <w:t xml:space="preserve">Наспівував банальні вальси безголосно,</w:t>
      </w:r>
    </w:p>
    <w:p>
      <w:pPr/>
      <w:r>
        <w:rPr/>
        <w:t xml:space="preserve">Дивлячись на стелю в брудне павутиння.</w:t>
      </w:r>
    </w:p>
    <w:p>
      <w:pPr/>
      <w:r>
        <w:rPr/>
        <w:t xml:space="preserve">Ні, мені було тільки тоскно — тільки тоскно…</w:t>
      </w:r>
    </w:p>
    <w:p>
      <w:pPr/>
      <w:r>
        <w:rPr/>
        <w:t xml:space="preserve">В серці моєму розкладалась диня.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Парикмахер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