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давно-давно не бачив ластівки</w:t>
      </w:r>
    </w:p>
    <w:p>
      <w:pPr/>
      <w:r>
        <w:rPr/>
        <w:t xml:space="preserve">Давно не бачив цієї простої еластичної пташки</w:t>
      </w:r>
    </w:p>
    <w:p>
      <w:pPr/>
      <w:r>
        <w:rPr/>
        <w:t xml:space="preserve">Ви подумайте — пройшли роки роки</w:t>
      </w:r>
    </w:p>
    <w:p>
      <w:pPr/>
      <w:r>
        <w:rPr/>
        <w:t xml:space="preserve">Як не бачив я ластівки.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Ластівка — Михайль Семенко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